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D39">
        <w:rPr>
          <w:rFonts w:ascii="Times New Roman" w:hAnsi="Times New Roman" w:cs="Times New Roman"/>
          <w:sz w:val="24"/>
          <w:szCs w:val="24"/>
        </w:rPr>
        <w:t xml:space="preserve">Реестр хозяйствующих субъектов,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осуществляющих свою деятельность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343D3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343D3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доля участия муниципального образования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3D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D39">
        <w:rPr>
          <w:rFonts w:ascii="Times New Roman" w:hAnsi="Times New Roman" w:cs="Times New Roman"/>
          <w:sz w:val="24"/>
          <w:szCs w:val="24"/>
        </w:rPr>
        <w:t xml:space="preserve"> которых составляет 50 и более процентов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2"/>
        <w:gridCol w:w="4142"/>
        <w:gridCol w:w="2552"/>
        <w:gridCol w:w="2677"/>
        <w:gridCol w:w="2426"/>
        <w:gridCol w:w="2551"/>
      </w:tblGrid>
      <w:tr w:rsidR="00E86FC5" w:rsidTr="00E93D1F">
        <w:trPr>
          <w:tblHeader/>
        </w:trPr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4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255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(собственности) муниципалитета в хозяйствующем субъекте, %</w:t>
            </w:r>
          </w:p>
        </w:tc>
        <w:tc>
          <w:tcPr>
            <w:tcW w:w="2677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рынка присутствия хозяйствующего субъекта ОКВЭД</w:t>
            </w:r>
          </w:p>
        </w:tc>
        <w:tc>
          <w:tcPr>
            <w:tcW w:w="2426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стоимостном выражении (по выручке от реализации товаров/работ/услуг), %</w:t>
            </w:r>
          </w:p>
        </w:tc>
        <w:tc>
          <w:tcPr>
            <w:tcW w:w="2551" w:type="dxa"/>
          </w:tcPr>
          <w:p w:rsidR="00E86FC5" w:rsidRDefault="00E86FC5" w:rsidP="0098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объем муниципального финансирования хозяй</w:t>
            </w:r>
            <w:r w:rsidR="00981A7B">
              <w:rPr>
                <w:rFonts w:ascii="Times New Roman" w:hAnsi="Times New Roman" w:cs="Times New Roman"/>
                <w:sz w:val="24"/>
                <w:szCs w:val="24"/>
              </w:rPr>
              <w:t>ствующего субъекта за 2019 год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бизнес-инкубатор»</w:t>
            </w:r>
          </w:p>
        </w:tc>
        <w:tc>
          <w:tcPr>
            <w:tcW w:w="2552" w:type="dxa"/>
          </w:tcPr>
          <w:p w:rsidR="00E86FC5" w:rsidRDefault="00651C6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651C6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6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 (70.22)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4F8F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  <w:p w:rsidR="00981A7B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«Санаторий профилакторий «Волхов»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651C6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 (86.90.4)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«Ритуал»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 (96.03)</w:t>
            </w:r>
          </w:p>
        </w:tc>
        <w:tc>
          <w:tcPr>
            <w:tcW w:w="2426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«Профиль»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 (71.11)</w:t>
            </w:r>
          </w:p>
        </w:tc>
        <w:tc>
          <w:tcPr>
            <w:tcW w:w="2426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«Землеустроитель»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геодезическая и картографическая (71.12.4)</w:t>
            </w:r>
          </w:p>
        </w:tc>
        <w:tc>
          <w:tcPr>
            <w:tcW w:w="2426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</w:tcPr>
          <w:p w:rsidR="00E86FC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«Гостиничный комплекс»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 (55.10)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FC5" w:rsidTr="00E93D1F">
        <w:tc>
          <w:tcPr>
            <w:tcW w:w="502" w:type="dxa"/>
          </w:tcPr>
          <w:p w:rsidR="00E86FC5" w:rsidRDefault="00651C6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42" w:type="dxa"/>
          </w:tcPr>
          <w:p w:rsidR="00E86FC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вознаграждение или на договорной основе (68.32.1)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C65" w:rsidTr="00E93D1F">
        <w:tc>
          <w:tcPr>
            <w:tcW w:w="502" w:type="dxa"/>
          </w:tcPr>
          <w:p w:rsidR="00651C65" w:rsidRDefault="00651C6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2" w:type="dxa"/>
          </w:tcPr>
          <w:p w:rsidR="00651C6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ПАТП</w:t>
            </w:r>
          </w:p>
        </w:tc>
        <w:tc>
          <w:tcPr>
            <w:tcW w:w="2552" w:type="dxa"/>
          </w:tcPr>
          <w:p w:rsidR="00651C6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651C6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транспорта по регулярным внутригородским и пригородным пассажирским перевозкам (49.31.2)</w:t>
            </w:r>
          </w:p>
        </w:tc>
        <w:tc>
          <w:tcPr>
            <w:tcW w:w="2426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C65" w:rsidTr="00E93D1F">
        <w:tc>
          <w:tcPr>
            <w:tcW w:w="502" w:type="dxa"/>
          </w:tcPr>
          <w:p w:rsidR="00651C65" w:rsidRDefault="00651C6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2" w:type="dxa"/>
          </w:tcPr>
          <w:p w:rsidR="00651C6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Волховавтосервис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651C6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автобусного транспорта по регулярным внутригородским и пригородным пассажирским перевозкам (49.31.21)</w:t>
            </w:r>
          </w:p>
        </w:tc>
        <w:tc>
          <w:tcPr>
            <w:tcW w:w="2426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C65" w:rsidTr="00E93D1F">
        <w:tc>
          <w:tcPr>
            <w:tcW w:w="502" w:type="dxa"/>
          </w:tcPr>
          <w:p w:rsidR="00651C65" w:rsidRDefault="00651C6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2" w:type="dxa"/>
          </w:tcPr>
          <w:p w:rsidR="00651C6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ТВ»</w:t>
            </w:r>
          </w:p>
        </w:tc>
        <w:tc>
          <w:tcPr>
            <w:tcW w:w="2552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по трансляции телерадиоканалов по сетям кабельного телерадиовещания (61.10.)</w:t>
            </w:r>
          </w:p>
        </w:tc>
        <w:tc>
          <w:tcPr>
            <w:tcW w:w="2426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81A7B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</w:t>
            </w:r>
          </w:p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C65" w:rsidTr="00E93D1F">
        <w:tc>
          <w:tcPr>
            <w:tcW w:w="502" w:type="dxa"/>
          </w:tcPr>
          <w:p w:rsidR="00651C65" w:rsidRDefault="00651C6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2" w:type="dxa"/>
          </w:tcPr>
          <w:p w:rsidR="00651C6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«Технопарк «Университетский»</w:t>
            </w:r>
          </w:p>
        </w:tc>
        <w:tc>
          <w:tcPr>
            <w:tcW w:w="2552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77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Pr="00E9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финансово-промышленными группами (70.10.1)</w:t>
            </w:r>
          </w:p>
        </w:tc>
        <w:tc>
          <w:tcPr>
            <w:tcW w:w="2426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2551" w:type="dxa"/>
          </w:tcPr>
          <w:p w:rsidR="00981A7B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4F8F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C65" w:rsidTr="00E93D1F">
        <w:tc>
          <w:tcPr>
            <w:tcW w:w="502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42" w:type="dxa"/>
          </w:tcPr>
          <w:p w:rsidR="00651C65" w:rsidRDefault="00E93D1F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«Дивный град»</w:t>
            </w:r>
          </w:p>
        </w:tc>
        <w:tc>
          <w:tcPr>
            <w:tcW w:w="2552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прочая, не включенная в другие группировки (81.29.9)</w:t>
            </w:r>
          </w:p>
        </w:tc>
        <w:tc>
          <w:tcPr>
            <w:tcW w:w="2426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</w:t>
            </w:r>
          </w:p>
          <w:p w:rsidR="00981A7B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3D39" w:rsidRP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3D39" w:rsidRPr="00343D39" w:rsidSect="007E01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39"/>
    <w:rsid w:val="001B5898"/>
    <w:rsid w:val="00343D39"/>
    <w:rsid w:val="00385594"/>
    <w:rsid w:val="00460B2C"/>
    <w:rsid w:val="0056153F"/>
    <w:rsid w:val="00651C65"/>
    <w:rsid w:val="006720D3"/>
    <w:rsid w:val="007E01C1"/>
    <w:rsid w:val="00981A7B"/>
    <w:rsid w:val="00B04F8F"/>
    <w:rsid w:val="00B17D68"/>
    <w:rsid w:val="00DA3B12"/>
    <w:rsid w:val="00E86FC5"/>
    <w:rsid w:val="00E9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infotext">
    <w:name w:val="company-info__text"/>
    <w:basedOn w:val="a0"/>
    <w:rsid w:val="00651C65"/>
  </w:style>
  <w:style w:type="character" w:customStyle="1" w:styleId="bolder">
    <w:name w:val="bolder"/>
    <w:basedOn w:val="a0"/>
    <w:rsid w:val="00651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infotext">
    <w:name w:val="company-info__text"/>
    <w:basedOn w:val="a0"/>
    <w:rsid w:val="00651C65"/>
  </w:style>
  <w:style w:type="character" w:customStyle="1" w:styleId="bolder">
    <w:name w:val="bolder"/>
    <w:basedOn w:val="a0"/>
    <w:rsid w:val="0065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2</cp:revision>
  <cp:lastPrinted>2020-02-13T07:03:00Z</cp:lastPrinted>
  <dcterms:created xsi:type="dcterms:W3CDTF">2020-06-04T07:09:00Z</dcterms:created>
  <dcterms:modified xsi:type="dcterms:W3CDTF">2020-06-04T07:09:00Z</dcterms:modified>
</cp:coreProperties>
</file>