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b/>
          <w:sz w:val="24"/>
          <w:szCs w:val="24"/>
        </w:rPr>
        <w:t>17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>.09.2021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2D11D6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6938FA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6938FA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966329" w:rsidRPr="00966329">
        <w:rPr>
          <w:rFonts w:ascii="Times New Roman" w:eastAsia="Calibri" w:hAnsi="Times New Roman" w:cs="Times New Roman"/>
          <w:sz w:val="24"/>
          <w:szCs w:val="24"/>
        </w:rPr>
        <w:t>47:10:</w:t>
      </w:r>
      <w:r w:rsidR="002A47F0">
        <w:rPr>
          <w:rFonts w:ascii="Times New Roman" w:eastAsia="Calibri" w:hAnsi="Times New Roman" w:cs="Times New Roman"/>
          <w:sz w:val="24"/>
          <w:szCs w:val="24"/>
        </w:rPr>
        <w:t>0114001:163</w:t>
      </w:r>
      <w:r w:rsidR="00966329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966329" w:rsidRPr="0096632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A47F0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966329" w:rsidRPr="00966329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r w:rsidR="002A47F0">
        <w:rPr>
          <w:rFonts w:ascii="Times New Roman" w:hAnsi="Times New Roman" w:cs="Times New Roman"/>
          <w:sz w:val="24"/>
          <w:szCs w:val="24"/>
        </w:rPr>
        <w:t>Кути, уч. 34/1</w:t>
      </w:r>
      <w:r w:rsidR="00966329" w:rsidRPr="00966329">
        <w:rPr>
          <w:rFonts w:ascii="Times New Roman" w:hAnsi="Times New Roman" w:cs="Times New Roman"/>
          <w:sz w:val="28"/>
          <w:szCs w:val="28"/>
        </w:rPr>
        <w:t xml:space="preserve">  </w:t>
      </w:r>
      <w:r w:rsidR="007F1F31" w:rsidRPr="002D11D6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2D11D6">
        <w:rPr>
          <w:rFonts w:ascii="Times New Roman" w:hAnsi="Times New Roman" w:cs="Times New Roman"/>
          <w:sz w:val="24"/>
          <w:szCs w:val="24"/>
        </w:rPr>
        <w:t>.</w:t>
      </w:r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2A47F0" w:rsidRDefault="00795F1C" w:rsidP="001438E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8FA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6938FA">
        <w:rPr>
          <w:rFonts w:ascii="Times New Roman" w:hAnsi="Times New Roman" w:cs="Times New Roman"/>
          <w:sz w:val="24"/>
          <w:szCs w:val="24"/>
        </w:rPr>
        <w:t>постановлением</w:t>
      </w:r>
      <w:r w:rsidRPr="006938FA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6938F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6938F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6938F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6938FA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EE3F03" w:rsidRPr="006938FA">
        <w:rPr>
          <w:rFonts w:ascii="Times New Roman" w:hAnsi="Times New Roman" w:cs="Times New Roman"/>
          <w:sz w:val="24"/>
          <w:szCs w:val="24"/>
        </w:rPr>
        <w:t xml:space="preserve">КН </w:t>
      </w:r>
      <w:r w:rsidR="002A47F0" w:rsidRPr="00966329">
        <w:rPr>
          <w:rFonts w:ascii="Times New Roman" w:eastAsia="Calibri" w:hAnsi="Times New Roman" w:cs="Times New Roman"/>
          <w:sz w:val="24"/>
          <w:szCs w:val="24"/>
        </w:rPr>
        <w:t>47:10:</w:t>
      </w:r>
      <w:r w:rsidR="002A47F0">
        <w:rPr>
          <w:rFonts w:ascii="Times New Roman" w:eastAsia="Calibri" w:hAnsi="Times New Roman" w:cs="Times New Roman"/>
          <w:sz w:val="24"/>
          <w:szCs w:val="24"/>
        </w:rPr>
        <w:t>0114001:163</w:t>
      </w:r>
      <w:r w:rsidR="002A47F0" w:rsidRPr="00966329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2A47F0" w:rsidRPr="0096632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2A47F0" w:rsidRPr="0096632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A47F0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2A47F0" w:rsidRPr="00966329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r w:rsidR="002A47F0">
        <w:rPr>
          <w:rFonts w:ascii="Times New Roman" w:hAnsi="Times New Roman" w:cs="Times New Roman"/>
          <w:sz w:val="24"/>
          <w:szCs w:val="24"/>
        </w:rPr>
        <w:t>Кути, уч. 34/1</w:t>
      </w:r>
      <w:r w:rsidR="002A47F0" w:rsidRPr="00966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A13FC" w:rsidRPr="006938FA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0E3EE9" w:rsidRPr="006938FA">
        <w:rPr>
          <w:rFonts w:ascii="Times New Roman" w:hAnsi="Times New Roman" w:cs="Times New Roman"/>
          <w:sz w:val="24"/>
          <w:szCs w:val="24"/>
          <w:u w:val="single"/>
        </w:rPr>
        <w:t>15 октября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D3547B" w:rsidRPr="001438E9">
        <w:rPr>
          <w:rFonts w:ascii="Times New Roman" w:hAnsi="Times New Roman" w:cs="Times New Roman"/>
          <w:sz w:val="24"/>
          <w:szCs w:val="24"/>
        </w:rPr>
        <w:t>.</w:t>
      </w:r>
      <w:r w:rsidR="000E3EE9" w:rsidRPr="001438E9">
        <w:rPr>
          <w:rFonts w:ascii="Times New Roman" w:hAnsi="Times New Roman" w:cs="Times New Roman"/>
          <w:sz w:val="24"/>
          <w:szCs w:val="24"/>
        </w:rPr>
        <w:t>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2A13FC">
        <w:rPr>
          <w:rFonts w:ascii="Times New Roman" w:hAnsi="Times New Roman" w:cs="Times New Roman"/>
          <w:sz w:val="24"/>
          <w:szCs w:val="24"/>
        </w:rPr>
        <w:t>24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EE3F03" w:rsidRPr="001438E9">
        <w:rPr>
          <w:rFonts w:ascii="Times New Roman" w:hAnsi="Times New Roman" w:cs="Times New Roman"/>
          <w:sz w:val="24"/>
          <w:szCs w:val="24"/>
        </w:rPr>
        <w:t>.2021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 по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07.10.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2A47F0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0E3EE9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</w:t>
            </w:r>
            <w:r w:rsidR="00A51873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1418" w:type="dxa"/>
          </w:tcPr>
          <w:p w:rsidR="00C15353" w:rsidRPr="001438E9" w:rsidRDefault="00200DF2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  <w:bookmarkStart w:id="0" w:name="_GoBack"/>
            <w:bookmarkEnd w:id="0"/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0E3EE9" w:rsidRPr="001438E9">
        <w:rPr>
          <w:rFonts w:ascii="Times New Roman" w:hAnsi="Times New Roman" w:cs="Times New Roman"/>
          <w:sz w:val="24"/>
          <w:szCs w:val="24"/>
        </w:rPr>
        <w:t>11.10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0E3EE9" w:rsidRPr="001438E9">
        <w:rPr>
          <w:rFonts w:ascii="Times New Roman" w:hAnsi="Times New Roman" w:cs="Times New Roman"/>
          <w:sz w:val="24"/>
          <w:szCs w:val="24"/>
          <w:u w:val="single"/>
        </w:rPr>
        <w:t>12.10.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2021 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438E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5B0094">
        <w:rPr>
          <w:rFonts w:ascii="Times New Roman" w:hAnsi="Times New Roman" w:cs="Times New Roman"/>
          <w:sz w:val="24"/>
          <w:szCs w:val="24"/>
        </w:rPr>
        <w:t>17</w:t>
      </w:r>
      <w:r w:rsidR="000E3EE9" w:rsidRPr="001438E9">
        <w:rPr>
          <w:rFonts w:ascii="Times New Roman" w:hAnsi="Times New Roman" w:cs="Times New Roman"/>
          <w:sz w:val="24"/>
          <w:szCs w:val="24"/>
        </w:rPr>
        <w:t>.09</w:t>
      </w:r>
      <w:r w:rsidR="00A51873" w:rsidRPr="001438E9">
        <w:rPr>
          <w:rFonts w:ascii="Times New Roman" w:hAnsi="Times New Roman" w:cs="Times New Roman"/>
          <w:sz w:val="24"/>
          <w:szCs w:val="24"/>
        </w:rPr>
        <w:t>.2021.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</w:t>
      </w:r>
      <w:r w:rsidR="00F406AB" w:rsidRPr="001438E9">
        <w:rPr>
          <w:rFonts w:ascii="Times New Roman" w:hAnsi="Times New Roman" w:cs="Times New Roman"/>
          <w:sz w:val="24"/>
          <w:szCs w:val="24"/>
        </w:rPr>
        <w:t>отклонения от предельных параметров разрешенного строительства</w:t>
      </w:r>
      <w:r w:rsidR="0011730B" w:rsidRPr="001438E9">
        <w:rPr>
          <w:rFonts w:ascii="Times New Roman" w:hAnsi="Times New Roman" w:cs="Times New Roman"/>
          <w:sz w:val="24"/>
          <w:szCs w:val="24"/>
        </w:rPr>
        <w:t>»)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2A47F0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.2021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09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.09.2021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2A47F0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1438E9" w:rsidRPr="001438E9">
        <w:rPr>
          <w:rFonts w:ascii="Times New Roman" w:hAnsi="Times New Roman" w:cs="Times New Roman"/>
          <w:sz w:val="24"/>
          <w:szCs w:val="24"/>
          <w:u w:val="single"/>
        </w:rPr>
        <w:t>.10.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2021 года.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E3EE9"/>
    <w:rsid w:val="0011730B"/>
    <w:rsid w:val="001438E9"/>
    <w:rsid w:val="00193BDF"/>
    <w:rsid w:val="00200DF2"/>
    <w:rsid w:val="00217235"/>
    <w:rsid w:val="002A13FC"/>
    <w:rsid w:val="002A47F0"/>
    <w:rsid w:val="002B6BF6"/>
    <w:rsid w:val="002D11D6"/>
    <w:rsid w:val="0031186B"/>
    <w:rsid w:val="003219FB"/>
    <w:rsid w:val="00325E1D"/>
    <w:rsid w:val="00357C64"/>
    <w:rsid w:val="00360E26"/>
    <w:rsid w:val="003A2D65"/>
    <w:rsid w:val="003B641E"/>
    <w:rsid w:val="003B6AC9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952A30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7319"/>
    <w:rsid w:val="00B93693"/>
    <w:rsid w:val="00BC39B7"/>
    <w:rsid w:val="00C15353"/>
    <w:rsid w:val="00C655CF"/>
    <w:rsid w:val="00CB3DFA"/>
    <w:rsid w:val="00D042F6"/>
    <w:rsid w:val="00D15C19"/>
    <w:rsid w:val="00D3547B"/>
    <w:rsid w:val="00D74B38"/>
    <w:rsid w:val="00D96683"/>
    <w:rsid w:val="00DF33A1"/>
    <w:rsid w:val="00E37A88"/>
    <w:rsid w:val="00E54250"/>
    <w:rsid w:val="00E93C6F"/>
    <w:rsid w:val="00EA195B"/>
    <w:rsid w:val="00ED2F59"/>
    <w:rsid w:val="00EE3F03"/>
    <w:rsid w:val="00F35030"/>
    <w:rsid w:val="00F406AB"/>
    <w:rsid w:val="00F50D10"/>
    <w:rsid w:val="00F540C8"/>
    <w:rsid w:val="00F66E59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5</cp:revision>
  <cp:lastPrinted>2021-09-02T14:26:00Z</cp:lastPrinted>
  <dcterms:created xsi:type="dcterms:W3CDTF">2021-09-02T14:27:00Z</dcterms:created>
  <dcterms:modified xsi:type="dcterms:W3CDTF">2021-09-13T09:20:00Z</dcterms:modified>
</cp:coreProperties>
</file>