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3" w:rsidRPr="00B4649E" w:rsidRDefault="00394D23" w:rsidP="00394D23">
      <w:pPr>
        <w:spacing w:after="0"/>
        <w:jc w:val="center"/>
      </w:pPr>
      <w:r w:rsidRPr="00B4649E">
        <w:rPr>
          <w:b/>
          <w:bCs/>
          <w:color w:val="000000"/>
          <w:sz w:val="20"/>
          <w:szCs w:val="20"/>
        </w:rPr>
        <w:t>ИНВЕСТИЦИОННО</w:t>
      </w:r>
      <w:r w:rsidR="00E6783E">
        <w:rPr>
          <w:b/>
          <w:bCs/>
          <w:color w:val="000000"/>
          <w:sz w:val="20"/>
          <w:szCs w:val="20"/>
        </w:rPr>
        <w:t>Е</w:t>
      </w:r>
      <w:r w:rsidRPr="00B4649E">
        <w:rPr>
          <w:b/>
          <w:bCs/>
          <w:color w:val="000000"/>
          <w:sz w:val="20"/>
          <w:szCs w:val="20"/>
        </w:rPr>
        <w:t xml:space="preserve"> ПРЕДЛОЖЕНИ</w:t>
      </w:r>
      <w:r w:rsidR="00E6783E">
        <w:rPr>
          <w:b/>
          <w:bCs/>
          <w:color w:val="000000"/>
          <w:sz w:val="20"/>
          <w:szCs w:val="20"/>
        </w:rPr>
        <w:t>Е</w:t>
      </w:r>
      <w:r w:rsidRPr="00B4649E">
        <w:rPr>
          <w:b/>
          <w:bCs/>
          <w:color w:val="000000"/>
          <w:sz w:val="20"/>
          <w:szCs w:val="20"/>
        </w:rPr>
        <w:t xml:space="preserve"> </w:t>
      </w:r>
      <w:r w:rsidRPr="00B4649E">
        <w:rPr>
          <w:b/>
          <w:bCs/>
          <w:color w:val="000000"/>
          <w:sz w:val="20"/>
          <w:szCs w:val="20"/>
        </w:rPr>
        <w:br/>
      </w:r>
      <w:r w:rsidR="00E6783E">
        <w:rPr>
          <w:b/>
          <w:bCs/>
          <w:color w:val="000000"/>
          <w:sz w:val="20"/>
          <w:szCs w:val="20"/>
        </w:rPr>
        <w:t>ВОЛХОВСКОГО МУНИЦИПАЛЬНОГО РАЙОНА</w:t>
      </w:r>
    </w:p>
    <w:p w:rsidR="00394D23" w:rsidRPr="00B4649E" w:rsidRDefault="00394D23" w:rsidP="00394D23">
      <w:pPr>
        <w:spacing w:after="0"/>
      </w:pPr>
    </w:p>
    <w:p w:rsidR="00F876AF" w:rsidRDefault="00F876AF" w:rsidP="00F876AF">
      <w:pPr>
        <w:spacing w:after="0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9F26394" wp14:editId="5623C64C">
                <wp:extent cx="304800" cy="304800"/>
                <wp:effectExtent l="0" t="0" r="0" b="0"/>
                <wp:docPr id="14" name="AutoShape 2" descr="https://volhovsmi.ru/wp-content/uploads/2019/09/x2npjpvh9f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volhovsmi.ru/wp-content/uploads/2019/09/x2npjpvh9fy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4gOh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876AF" w:rsidRDefault="00A3330E" w:rsidP="00A3330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DF791AA" wp14:editId="3D9BFA01">
            <wp:extent cx="2743200" cy="4114654"/>
            <wp:effectExtent l="0" t="0" r="0" b="635"/>
            <wp:docPr id="17" name="Рисунок 17" descr="https://vestida.ru/uploads/post/avatar/561/%D0%91%D1%80%D0%B8%D1%86%D1%83%D0%BD_%D0%90.%D0%92%D0%B8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da.ru/uploads/post/avatar/561/%D0%91%D1%80%D0%B8%D1%86%D1%83%D0%BD_%D0%90.%D0%92%D0%B8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7" cy="412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6A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volhovsmi.ru/wp-content/uploads/2019/09/x2npjpvh9fy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volhovsmi.ru/wp-content/uploads/2019/09/x2npjpvh9fy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njdPYOAwAAF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F876AF" w:rsidRDefault="00F876AF" w:rsidP="00F876AF">
      <w:pPr>
        <w:spacing w:after="0"/>
        <w:ind w:firstLine="567"/>
        <w:jc w:val="both"/>
        <w:rPr>
          <w:noProof/>
        </w:rPr>
      </w:pPr>
    </w:p>
    <w:p w:rsidR="00F876AF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r w:rsidRPr="00A3330E">
        <w:rPr>
          <w:i/>
          <w:sz w:val="26"/>
          <w:szCs w:val="26"/>
        </w:rPr>
        <w:t xml:space="preserve">Наши предки недаром выбрали ладожскую землю и берега «седого» Волхова для образования самых первых поселений на Руси. Выигрышная </w:t>
      </w:r>
      <w:proofErr w:type="spellStart"/>
      <w:r w:rsidRPr="00A3330E">
        <w:rPr>
          <w:i/>
          <w:sz w:val="26"/>
          <w:szCs w:val="26"/>
        </w:rPr>
        <w:t>геопозиция</w:t>
      </w:r>
      <w:proofErr w:type="spellEnd"/>
      <w:r w:rsidRPr="00A3330E">
        <w:rPr>
          <w:i/>
          <w:sz w:val="26"/>
          <w:szCs w:val="26"/>
        </w:rPr>
        <w:t xml:space="preserve"> района дает возможность и для создания комфортной среды проживания, и для развития деятельности в самых различных направлениях. </w:t>
      </w:r>
    </w:p>
    <w:p w:rsidR="00F876AF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proofErr w:type="spellStart"/>
      <w:r w:rsidRPr="00A3330E">
        <w:rPr>
          <w:i/>
          <w:sz w:val="26"/>
          <w:szCs w:val="26"/>
        </w:rPr>
        <w:t>Волховский</w:t>
      </w:r>
      <w:proofErr w:type="spellEnd"/>
      <w:r w:rsidRPr="00A3330E">
        <w:rPr>
          <w:i/>
          <w:sz w:val="26"/>
          <w:szCs w:val="26"/>
        </w:rPr>
        <w:t xml:space="preserve"> район всегда был первенцем: у нас первая Столица Руси, первая ГЭС, первый Алюминиевый завод. Инвесторы, которые к нам приходят также </w:t>
      </w:r>
      <w:proofErr w:type="gramStart"/>
      <w:r w:rsidRPr="00A3330E">
        <w:rPr>
          <w:i/>
          <w:sz w:val="26"/>
          <w:szCs w:val="26"/>
        </w:rPr>
        <w:t>обречены</w:t>
      </w:r>
      <w:proofErr w:type="gramEnd"/>
      <w:r w:rsidRPr="00A3330E">
        <w:rPr>
          <w:i/>
          <w:sz w:val="26"/>
          <w:szCs w:val="26"/>
        </w:rPr>
        <w:t xml:space="preserve"> становиться первыми!</w:t>
      </w:r>
    </w:p>
    <w:p w:rsidR="00394D23" w:rsidRPr="00A3330E" w:rsidRDefault="00F876AF" w:rsidP="00F876AF">
      <w:pPr>
        <w:spacing w:after="0"/>
        <w:ind w:firstLine="567"/>
        <w:jc w:val="both"/>
        <w:rPr>
          <w:i/>
          <w:sz w:val="26"/>
          <w:szCs w:val="26"/>
        </w:rPr>
      </w:pPr>
      <w:r w:rsidRPr="00A3330E">
        <w:rPr>
          <w:i/>
          <w:sz w:val="26"/>
          <w:szCs w:val="26"/>
        </w:rPr>
        <w:t xml:space="preserve">Мы гордимся и помним нашу Великую историю достижений. </w:t>
      </w:r>
      <w:proofErr w:type="spellStart"/>
      <w:r w:rsidRPr="00A3330E">
        <w:rPr>
          <w:i/>
          <w:sz w:val="26"/>
          <w:szCs w:val="26"/>
        </w:rPr>
        <w:t>Волховская</w:t>
      </w:r>
      <w:proofErr w:type="spellEnd"/>
      <w:r w:rsidRPr="00A3330E">
        <w:rPr>
          <w:i/>
          <w:sz w:val="26"/>
          <w:szCs w:val="26"/>
        </w:rPr>
        <w:t xml:space="preserve"> территория имеет удобную транспортную логистику и действительно является самым привлекательным районом для инвесторов.</w:t>
      </w:r>
    </w:p>
    <w:p w:rsidR="00394D23" w:rsidRPr="004476C3" w:rsidRDefault="00394D23" w:rsidP="00F876AF">
      <w:pPr>
        <w:spacing w:after="0"/>
        <w:ind w:firstLine="567"/>
        <w:jc w:val="both"/>
      </w:pPr>
      <w:r w:rsidRPr="004476C3">
        <w:br/>
      </w:r>
    </w:p>
    <w:p w:rsidR="00394D23" w:rsidRPr="004476C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1. Общая информация о муниципальном образовании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1.1. Географическое положение</w:t>
      </w:r>
    </w:p>
    <w:p w:rsidR="00394D23" w:rsidRPr="00F9410A" w:rsidRDefault="00394D23" w:rsidP="00907646">
      <w:pPr>
        <w:spacing w:after="0"/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расположен в центральной части Ленинградской области, граничит на северо-востоке с </w:t>
      </w:r>
      <w:proofErr w:type="spellStart"/>
      <w:r w:rsidRPr="00F9410A">
        <w:t>Лодейнопольским</w:t>
      </w:r>
      <w:proofErr w:type="spellEnd"/>
      <w:r w:rsidRPr="00F9410A">
        <w:t xml:space="preserve">, на юго-востоке с </w:t>
      </w:r>
      <w:proofErr w:type="gramStart"/>
      <w:r w:rsidRPr="00F9410A">
        <w:t>Тихвинским</w:t>
      </w:r>
      <w:proofErr w:type="gramEnd"/>
      <w:r w:rsidRPr="00F9410A">
        <w:t xml:space="preserve">, на юге с </w:t>
      </w:r>
      <w:proofErr w:type="spellStart"/>
      <w:r w:rsidRPr="00F9410A">
        <w:t>Киришским</w:t>
      </w:r>
      <w:proofErr w:type="spellEnd"/>
      <w:r w:rsidRPr="00F9410A">
        <w:t xml:space="preserve">, на западе с Кировским муниципальными района Ленинградской области. С севера территория муниципального района омывается водами Ладожского озера. По территории муниципального района протекают реки Волхов, </w:t>
      </w:r>
      <w:proofErr w:type="spellStart"/>
      <w:r w:rsidRPr="00F9410A">
        <w:t>Сясь</w:t>
      </w:r>
      <w:proofErr w:type="spellEnd"/>
      <w:r w:rsidRPr="00F9410A">
        <w:t xml:space="preserve"> и Паша.</w:t>
      </w:r>
    </w:p>
    <w:p w:rsidR="00394D23" w:rsidRPr="00F9410A" w:rsidRDefault="00394D23" w:rsidP="00907646">
      <w:pPr>
        <w:pStyle w:val="Text"/>
        <w:spacing w:before="0"/>
        <w:ind w:firstLine="567"/>
      </w:pPr>
      <w:r w:rsidRPr="00F9410A">
        <w:rPr>
          <w:lang w:eastAsia="ru-RU"/>
        </w:rPr>
        <w:t xml:space="preserve">Площадь территории в границах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 учётом акватории Ладожского озера составляет 842 841 га (за площадь муниципального района принята площадь соответствующего полигонального объекта цифровой картографической основы </w:t>
      </w:r>
      <w:r w:rsidRPr="00F9410A">
        <w:t>М 1</w:t>
      </w:r>
      <w:proofErr w:type="gramStart"/>
      <w:r w:rsidRPr="00F9410A">
        <w:t> :</w:t>
      </w:r>
      <w:proofErr w:type="gramEnd"/>
      <w:r w:rsidRPr="00F9410A">
        <w:t xml:space="preserve"> 50 000,  </w:t>
      </w:r>
      <w:r w:rsidRPr="00F9410A">
        <w:rPr>
          <w:lang w:eastAsia="ru-RU"/>
        </w:rPr>
        <w:t xml:space="preserve">полученная  в </w:t>
      </w:r>
      <w:r w:rsidRPr="00F9410A">
        <w:t>ГИС ARCVIEW)</w:t>
      </w:r>
      <w:r w:rsidRPr="00F9410A">
        <w:rPr>
          <w:lang w:eastAsia="ru-RU"/>
        </w:rPr>
        <w:t>,</w:t>
      </w:r>
      <w:r>
        <w:rPr>
          <w:lang w:eastAsia="ru-RU"/>
        </w:rPr>
        <w:t xml:space="preserve"> </w:t>
      </w:r>
      <w:r w:rsidRPr="00F9410A">
        <w:rPr>
          <w:lang w:eastAsia="ru-RU"/>
        </w:rPr>
        <w:t xml:space="preserve">площадь территории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составляет </w:t>
      </w:r>
      <w:r w:rsidRPr="00F9410A">
        <w:t xml:space="preserve">512465 </w:t>
      </w:r>
      <w:r w:rsidRPr="00F9410A">
        <w:rPr>
          <w:lang w:eastAsia="ru-RU"/>
        </w:rPr>
        <w:t xml:space="preserve">га, без учета площади акватории Ладожского озера. 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lastRenderedPageBreak/>
        <w:t>1.2. Население муниципального образования</w:t>
      </w:r>
    </w:p>
    <w:p w:rsidR="00394D23" w:rsidRPr="00E66D32" w:rsidRDefault="00394D23" w:rsidP="00394D23">
      <w:pPr>
        <w:pStyle w:val="a6"/>
        <w:spacing w:before="0" w:beforeAutospacing="0" w:after="0" w:afterAutospacing="0"/>
        <w:ind w:firstLine="567"/>
        <w:jc w:val="both"/>
      </w:pPr>
      <w:r w:rsidRPr="00E66D32">
        <w:t xml:space="preserve">Численность населения </w:t>
      </w:r>
      <w:proofErr w:type="spellStart"/>
      <w:r w:rsidRPr="00E66D32">
        <w:t>Волховского</w:t>
      </w:r>
      <w:proofErr w:type="spellEnd"/>
      <w:r w:rsidRPr="00E66D32">
        <w:t xml:space="preserve"> муниципального района составляет </w:t>
      </w:r>
      <w:r>
        <w:t xml:space="preserve"> 85,9</w:t>
      </w:r>
      <w:r w:rsidRPr="00E66D32">
        <w:t xml:space="preserve"> тыс. человек, в том числе городское – </w:t>
      </w:r>
      <w:r>
        <w:t>63,1</w:t>
      </w:r>
      <w:r w:rsidRPr="00E66D32">
        <w:t xml:space="preserve"> тыс. человек (</w:t>
      </w:r>
      <w:r>
        <w:t>73,4</w:t>
      </w:r>
      <w:r w:rsidRPr="00E66D32">
        <w:t xml:space="preserve">%),  сельское – </w:t>
      </w:r>
      <w:r>
        <w:rPr>
          <w:shd w:val="clear" w:color="auto" w:fill="FFFFFF"/>
        </w:rPr>
        <w:t>22,8</w:t>
      </w:r>
      <w:r w:rsidRPr="00E66D32">
        <w:t xml:space="preserve"> тыс. человек (</w:t>
      </w:r>
      <w:r>
        <w:t>26,6</w:t>
      </w:r>
      <w:r w:rsidRPr="00E66D32">
        <w:t>%).</w:t>
      </w:r>
    </w:p>
    <w:p w:rsidR="00907646" w:rsidRPr="00C90AF0" w:rsidRDefault="00907646" w:rsidP="00907646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lang w:val="ru-RU"/>
        </w:rPr>
      </w:pPr>
      <w:r w:rsidRPr="00C90AF0">
        <w:t xml:space="preserve">По данным </w:t>
      </w:r>
      <w:proofErr w:type="spellStart"/>
      <w:r w:rsidRPr="00C90AF0">
        <w:rPr>
          <w:lang w:val="ru-RU"/>
        </w:rPr>
        <w:t>Петростата</w:t>
      </w:r>
      <w:proofErr w:type="spellEnd"/>
      <w:r w:rsidRPr="00C90AF0">
        <w:t xml:space="preserve"> число родившихся за </w:t>
      </w:r>
      <w:r>
        <w:rPr>
          <w:lang w:val="ru-RU"/>
        </w:rPr>
        <w:t>2021 год</w:t>
      </w:r>
      <w:r w:rsidRPr="00C90AF0">
        <w:t xml:space="preserve"> составило </w:t>
      </w:r>
      <w:r>
        <w:rPr>
          <w:lang w:val="ru-RU"/>
        </w:rPr>
        <w:t>566</w:t>
      </w:r>
      <w:r w:rsidRPr="00C90AF0">
        <w:rPr>
          <w:lang w:val="ru-RU"/>
        </w:rPr>
        <w:t xml:space="preserve"> </w:t>
      </w:r>
      <w:r w:rsidRPr="00C90AF0">
        <w:t>человек, что на</w:t>
      </w:r>
      <w:r w:rsidRPr="00C90AF0">
        <w:rPr>
          <w:lang w:val="ru-RU"/>
        </w:rPr>
        <w:t xml:space="preserve"> </w:t>
      </w:r>
      <w:r>
        <w:rPr>
          <w:lang w:val="ru-RU"/>
        </w:rPr>
        <w:t>4</w:t>
      </w:r>
      <w:r w:rsidRPr="00C90AF0">
        <w:rPr>
          <w:lang w:val="ru-RU"/>
        </w:rPr>
        <w:t xml:space="preserve"> </w:t>
      </w:r>
      <w:r w:rsidRPr="00C90AF0">
        <w:t>человек</w:t>
      </w:r>
      <w:r>
        <w:rPr>
          <w:lang w:val="ru-RU"/>
        </w:rPr>
        <w:t>а</w:t>
      </w:r>
      <w:r w:rsidRPr="00C90AF0">
        <w:t xml:space="preserve"> </w:t>
      </w:r>
      <w:r>
        <w:rPr>
          <w:lang w:val="ru-RU"/>
        </w:rPr>
        <w:t>меньше</w:t>
      </w:r>
      <w:r w:rsidRPr="00C90AF0">
        <w:t xml:space="preserve">, чем за </w:t>
      </w:r>
      <w:r>
        <w:rPr>
          <w:lang w:val="ru-RU"/>
        </w:rPr>
        <w:t>прошлый год</w:t>
      </w:r>
      <w:r w:rsidRPr="00C90AF0">
        <w:rPr>
          <w:lang w:val="ru-RU"/>
        </w:rPr>
        <w:t xml:space="preserve">. </w:t>
      </w:r>
      <w:r w:rsidRPr="00C90AF0">
        <w:t xml:space="preserve">Число умерших </w:t>
      </w:r>
      <w:r>
        <w:t>по сравнению с показателем 20</w:t>
      </w:r>
      <w:r>
        <w:rPr>
          <w:lang w:val="ru-RU"/>
        </w:rPr>
        <w:t>20 </w:t>
      </w:r>
      <w:r w:rsidRPr="00C90AF0">
        <w:t>год</w:t>
      </w:r>
      <w:r w:rsidRPr="00C90AF0">
        <w:rPr>
          <w:lang w:val="ru-RU"/>
        </w:rPr>
        <w:t xml:space="preserve">а </w:t>
      </w:r>
      <w:r>
        <w:rPr>
          <w:lang w:val="ru-RU"/>
        </w:rPr>
        <w:t>увеличилось на 181</w:t>
      </w:r>
      <w:r w:rsidRPr="00C90AF0">
        <w:rPr>
          <w:lang w:val="ru-RU"/>
        </w:rPr>
        <w:t xml:space="preserve"> человек</w:t>
      </w:r>
      <w:r>
        <w:rPr>
          <w:lang w:val="ru-RU"/>
        </w:rPr>
        <w:t>а</w:t>
      </w:r>
      <w:r w:rsidRPr="00C90AF0">
        <w:rPr>
          <w:lang w:val="ru-RU"/>
        </w:rPr>
        <w:t xml:space="preserve"> и составило </w:t>
      </w:r>
      <w:r>
        <w:rPr>
          <w:lang w:val="ru-RU"/>
        </w:rPr>
        <w:t xml:space="preserve">1812 </w:t>
      </w:r>
      <w:r w:rsidRPr="00C90AF0">
        <w:rPr>
          <w:lang w:val="ru-RU"/>
        </w:rPr>
        <w:t>человек.</w:t>
      </w:r>
      <w:r w:rsidRPr="00C90AF0">
        <w:t xml:space="preserve"> 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1.3. Управление муниципальным образованием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Волховский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муниципальный район Ленинградской области наделен статусом муниципального района в соответствии с областным законом Ленинградской области от 06.09.2004 года № 56-оз «Об установлении границ и наделении соответствующим статусом муниципального образования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Волховский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муниципальный район Ленинградской области и муниципальных образований в его составе».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Административным центром муниципального района является город Волхов (муниципальное образование город Волхов). </w:t>
      </w:r>
    </w:p>
    <w:p w:rsidR="00907646" w:rsidRPr="00907646" w:rsidRDefault="00907646" w:rsidP="00907646">
      <w:pPr>
        <w:pStyle w:val="14"/>
        <w:rPr>
          <w:spacing w:val="2"/>
          <w:sz w:val="24"/>
          <w:szCs w:val="24"/>
        </w:rPr>
      </w:pPr>
      <w:r w:rsidRPr="00907646">
        <w:rPr>
          <w:spacing w:val="2"/>
          <w:sz w:val="24"/>
          <w:szCs w:val="24"/>
        </w:rPr>
        <w:t xml:space="preserve">В состав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входят три городских поселения и 12 сельских поселений. 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>Преобразований муниципального района и поселений в его составе после 2005 года не производилось.</w:t>
      </w:r>
    </w:p>
    <w:p w:rsidR="00907646" w:rsidRPr="00907646" w:rsidRDefault="00907646" w:rsidP="0090764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Совет депутатов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формируется из числа представителей поселений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района.  Выборы действующего </w:t>
      </w:r>
      <w:proofErr w:type="gramStart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состава Совета депутатов муниципальных образований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proofErr w:type="gram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 состоялись 08 сентября 2019г. Срок полномочий – 5 лет. Совет депутатов состоит из 30 депутатов, в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т.ч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. 15 депутатов – главы поселений, входящих в состав муниципального района, и 15 депутатов представительных органов указанных поселений, избираемых представительными органами поселений из своего состава в соответствии с нормой представительства. На 31.12.21г. фактическая численность депутатов Совета </w:t>
      </w:r>
      <w:proofErr w:type="spellStart"/>
      <w:r w:rsidRPr="00907646">
        <w:rPr>
          <w:rFonts w:ascii="Times New Roman" w:hAnsi="Times New Roman" w:cs="Times New Roman"/>
          <w:spacing w:val="2"/>
          <w:sz w:val="24"/>
          <w:szCs w:val="24"/>
        </w:rPr>
        <w:t>Волховского</w:t>
      </w:r>
      <w:proofErr w:type="spellEnd"/>
      <w:r w:rsidRPr="0090764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составляет 30 депутатов.</w:t>
      </w:r>
    </w:p>
    <w:p w:rsidR="00907646" w:rsidRPr="00907646" w:rsidRDefault="00907646" w:rsidP="00907646">
      <w:pPr>
        <w:pStyle w:val="14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</w:t>
      </w:r>
      <w:r w:rsidRPr="00907646">
        <w:rPr>
          <w:spacing w:val="2"/>
          <w:sz w:val="24"/>
          <w:szCs w:val="24"/>
        </w:rPr>
        <w:t xml:space="preserve">дминистрацию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возглавля</w:t>
      </w:r>
      <w:r>
        <w:rPr>
          <w:spacing w:val="2"/>
          <w:sz w:val="24"/>
          <w:szCs w:val="24"/>
        </w:rPr>
        <w:t>ет</w:t>
      </w:r>
      <w:r w:rsidRPr="00907646">
        <w:rPr>
          <w:spacing w:val="2"/>
          <w:sz w:val="24"/>
          <w:szCs w:val="24"/>
        </w:rPr>
        <w:t xml:space="preserve"> глава администрации  </w:t>
      </w:r>
      <w:proofErr w:type="spellStart"/>
      <w:r w:rsidRPr="00907646">
        <w:rPr>
          <w:spacing w:val="2"/>
          <w:sz w:val="24"/>
          <w:szCs w:val="24"/>
        </w:rPr>
        <w:t>Брицун</w:t>
      </w:r>
      <w:proofErr w:type="spellEnd"/>
      <w:r w:rsidRPr="00907646">
        <w:rPr>
          <w:spacing w:val="2"/>
          <w:sz w:val="24"/>
          <w:szCs w:val="24"/>
        </w:rPr>
        <w:t xml:space="preserve"> А.В. Дата начала осуществления главой администрации своих полномочий с 21.10.2019 г. Глава администрации назначается по контракту. Контракт с главой заключен на срок </w:t>
      </w:r>
      <w:proofErr w:type="gramStart"/>
      <w:r w:rsidRPr="00907646">
        <w:rPr>
          <w:spacing w:val="2"/>
          <w:sz w:val="24"/>
          <w:szCs w:val="24"/>
        </w:rPr>
        <w:t xml:space="preserve">полномочий Совета депутатов </w:t>
      </w:r>
      <w:proofErr w:type="spellStart"/>
      <w:r w:rsidRPr="00907646">
        <w:rPr>
          <w:spacing w:val="2"/>
          <w:sz w:val="24"/>
          <w:szCs w:val="24"/>
        </w:rPr>
        <w:t>Волховского</w:t>
      </w:r>
      <w:proofErr w:type="spellEnd"/>
      <w:r w:rsidRPr="00907646">
        <w:rPr>
          <w:spacing w:val="2"/>
          <w:sz w:val="24"/>
          <w:szCs w:val="24"/>
        </w:rPr>
        <w:t xml:space="preserve"> муниципального района Ленинградской области</w:t>
      </w:r>
      <w:proofErr w:type="gramEnd"/>
      <w:r w:rsidRPr="00907646">
        <w:rPr>
          <w:spacing w:val="2"/>
          <w:sz w:val="24"/>
          <w:szCs w:val="24"/>
        </w:rPr>
        <w:t>.</w:t>
      </w:r>
    </w:p>
    <w:p w:rsidR="00173CFA" w:rsidRDefault="00907646" w:rsidP="00907646">
      <w:pPr>
        <w:pStyle w:val="14"/>
        <w:rPr>
          <w:color w:val="000000"/>
          <w:spacing w:val="2"/>
          <w:sz w:val="24"/>
          <w:szCs w:val="24"/>
        </w:rPr>
      </w:pPr>
      <w:r w:rsidRPr="00907646">
        <w:rPr>
          <w:color w:val="000000"/>
          <w:spacing w:val="2"/>
          <w:sz w:val="24"/>
          <w:szCs w:val="24"/>
        </w:rPr>
        <w:t xml:space="preserve">Общая численность работников органов местного самоуправления </w:t>
      </w:r>
      <w:proofErr w:type="spellStart"/>
      <w:r w:rsidRPr="00907646">
        <w:rPr>
          <w:color w:val="000000"/>
          <w:spacing w:val="2"/>
          <w:sz w:val="24"/>
          <w:szCs w:val="24"/>
        </w:rPr>
        <w:t>Волховского</w:t>
      </w:r>
      <w:proofErr w:type="spellEnd"/>
      <w:r w:rsidRPr="00907646">
        <w:rPr>
          <w:color w:val="000000"/>
          <w:spacing w:val="2"/>
          <w:sz w:val="24"/>
          <w:szCs w:val="24"/>
        </w:rPr>
        <w:t xml:space="preserve"> муниципального района по состоянию на 31.01.202</w:t>
      </w:r>
      <w:r w:rsidR="00173CFA">
        <w:rPr>
          <w:color w:val="000000"/>
          <w:spacing w:val="2"/>
          <w:sz w:val="24"/>
          <w:szCs w:val="24"/>
        </w:rPr>
        <w:t>1 года  составляет 309 человека.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1.4. Ведущие муниципальные и региональные СМИ</w:t>
      </w:r>
    </w:p>
    <w:p w:rsidR="00907646" w:rsidRDefault="00907646" w:rsidP="00852DE9">
      <w:pPr>
        <w:spacing w:after="0"/>
        <w:ind w:firstLine="709"/>
        <w:jc w:val="both"/>
        <w:rPr>
          <w:color w:val="000000"/>
          <w:spacing w:val="2"/>
        </w:rPr>
      </w:pPr>
      <w:r w:rsidRPr="00907646">
        <w:rPr>
          <w:color w:val="000000"/>
          <w:spacing w:val="2"/>
        </w:rPr>
        <w:t>Органами официальных публикаций правовых актов местного самоуправления</w:t>
      </w:r>
      <w:r w:rsidR="00852DE9">
        <w:rPr>
          <w:color w:val="000000"/>
          <w:spacing w:val="2"/>
        </w:rPr>
        <w:t xml:space="preserve"> </w:t>
      </w:r>
      <w:proofErr w:type="spellStart"/>
      <w:r w:rsidR="00852DE9">
        <w:rPr>
          <w:color w:val="000000"/>
          <w:spacing w:val="2"/>
        </w:rPr>
        <w:t>Волховского</w:t>
      </w:r>
      <w:proofErr w:type="spellEnd"/>
      <w:r w:rsidR="00852DE9">
        <w:rPr>
          <w:color w:val="000000"/>
          <w:spacing w:val="2"/>
        </w:rPr>
        <w:t xml:space="preserve"> муниципального района</w:t>
      </w:r>
      <w:r w:rsidRPr="00907646">
        <w:rPr>
          <w:color w:val="000000"/>
          <w:spacing w:val="2"/>
        </w:rPr>
        <w:t xml:space="preserve"> являются газеты «</w:t>
      </w:r>
      <w:proofErr w:type="spellStart"/>
      <w:r w:rsidRPr="00907646">
        <w:rPr>
          <w:color w:val="000000"/>
          <w:spacing w:val="2"/>
        </w:rPr>
        <w:t>Волховские</w:t>
      </w:r>
      <w:proofErr w:type="spellEnd"/>
      <w:r w:rsidRPr="00907646">
        <w:rPr>
          <w:color w:val="000000"/>
          <w:spacing w:val="2"/>
        </w:rPr>
        <w:t xml:space="preserve"> огни» и сетевое издание «Ленинградское областное информационное агентство» (</w:t>
      </w:r>
      <w:proofErr w:type="spellStart"/>
      <w:r w:rsidRPr="00907646">
        <w:rPr>
          <w:color w:val="000000"/>
          <w:spacing w:val="2"/>
        </w:rPr>
        <w:t>Леноблинформ</w:t>
      </w:r>
      <w:proofErr w:type="spellEnd"/>
      <w:r w:rsidRPr="00907646">
        <w:rPr>
          <w:color w:val="000000"/>
          <w:spacing w:val="2"/>
        </w:rPr>
        <w:t xml:space="preserve">). </w:t>
      </w:r>
    </w:p>
    <w:p w:rsidR="00907646" w:rsidRDefault="00907646" w:rsidP="00852DE9">
      <w:pPr>
        <w:spacing w:after="0"/>
        <w:ind w:firstLine="709"/>
        <w:jc w:val="both"/>
        <w:rPr>
          <w:color w:val="000000"/>
          <w:spacing w:val="2"/>
        </w:rPr>
      </w:pPr>
      <w:r w:rsidRPr="00907646">
        <w:rPr>
          <w:color w:val="000000"/>
          <w:spacing w:val="2"/>
        </w:rPr>
        <w:t xml:space="preserve">Лидером информационного рынка северо-запада и </w:t>
      </w:r>
      <w:r>
        <w:rPr>
          <w:color w:val="000000"/>
          <w:spacing w:val="2"/>
        </w:rPr>
        <w:t>о</w:t>
      </w:r>
      <w:r w:rsidRPr="00907646">
        <w:rPr>
          <w:color w:val="000000"/>
          <w:spacing w:val="2"/>
        </w:rPr>
        <w:t>сновн</w:t>
      </w:r>
      <w:r>
        <w:rPr>
          <w:color w:val="000000"/>
          <w:spacing w:val="2"/>
        </w:rPr>
        <w:t>ым</w:t>
      </w:r>
      <w:r w:rsidRPr="00907646">
        <w:rPr>
          <w:color w:val="000000"/>
          <w:spacing w:val="2"/>
        </w:rPr>
        <w:t xml:space="preserve"> источник</w:t>
      </w:r>
      <w:r>
        <w:rPr>
          <w:color w:val="000000"/>
          <w:spacing w:val="2"/>
        </w:rPr>
        <w:t>ом</w:t>
      </w:r>
      <w:r w:rsidRPr="00907646">
        <w:rPr>
          <w:color w:val="000000"/>
          <w:spacing w:val="2"/>
        </w:rPr>
        <w:t xml:space="preserve"> официальной информации Правительства и Законодательного собрания Ленинградской области</w:t>
      </w:r>
      <w:r>
        <w:rPr>
          <w:color w:val="000000"/>
          <w:spacing w:val="2"/>
        </w:rPr>
        <w:t xml:space="preserve"> является газета «Вести».</w:t>
      </w:r>
    </w:p>
    <w:p w:rsidR="00394D23" w:rsidRPr="004476C3" w:rsidRDefault="00394D23" w:rsidP="00394D23">
      <w:pPr>
        <w:spacing w:after="0"/>
      </w:pPr>
      <w:r w:rsidRPr="004476C3">
        <w:rPr>
          <w:b/>
          <w:bCs/>
          <w:color w:val="000000"/>
        </w:rPr>
        <w:t>2. Ресурсы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Недра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Ленинградской области хранят разнообразное минеральное сырье, представленное следующими основными видами: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>фосфор и фосфориты, пески кварцевые, известняки, пески строительные, п</w:t>
      </w:r>
      <w:r>
        <w:t>е</w:t>
      </w:r>
      <w:r w:rsidRPr="00F9410A">
        <w:t xml:space="preserve">счано-гравийный материал, кирпично-черепичные и керамзитовые </w:t>
      </w:r>
      <w:proofErr w:type="gramStart"/>
      <w:r w:rsidRPr="00F9410A">
        <w:t>глины</w:t>
      </w:r>
      <w:proofErr w:type="gramEnd"/>
      <w:r w:rsidRPr="00F9410A">
        <w:t xml:space="preserve"> и суглинки, торф.</w:t>
      </w:r>
    </w:p>
    <w:p w:rsidR="00852DE9" w:rsidRPr="00F9410A" w:rsidRDefault="00852DE9" w:rsidP="00852DE9">
      <w:pPr>
        <w:spacing w:after="0"/>
        <w:ind w:firstLine="567"/>
        <w:jc w:val="both"/>
      </w:pPr>
      <w:r w:rsidRPr="00F23F2A">
        <w:rPr>
          <w:i/>
          <w:u w:val="single"/>
        </w:rPr>
        <w:t>Распределенный фонд</w:t>
      </w:r>
      <w:r w:rsidRPr="00F9410A">
        <w:t xml:space="preserve"> твердых полезных ископаемых на территории муниципального района представлен месторождением известняков Сельцо-Бабино и тремя месторождениями песка: </w:t>
      </w:r>
      <w:proofErr w:type="spellStart"/>
      <w:r w:rsidRPr="00F9410A">
        <w:t>Кисельня</w:t>
      </w:r>
      <w:proofErr w:type="spellEnd"/>
      <w:r w:rsidRPr="00F9410A">
        <w:t xml:space="preserve">,  </w:t>
      </w:r>
      <w:proofErr w:type="spellStart"/>
      <w:r w:rsidRPr="00F9410A">
        <w:t>Прусына</w:t>
      </w:r>
      <w:proofErr w:type="spellEnd"/>
      <w:r w:rsidRPr="00F9410A">
        <w:t xml:space="preserve"> Горка и </w:t>
      </w:r>
      <w:proofErr w:type="spellStart"/>
      <w:r w:rsidRPr="00F9410A">
        <w:t>Прусына</w:t>
      </w:r>
      <w:proofErr w:type="spellEnd"/>
      <w:r w:rsidRPr="00F9410A">
        <w:t xml:space="preserve">  Горка 2, все три объекта эксплуатируются.</w:t>
      </w:r>
    </w:p>
    <w:p w:rsidR="00852DE9" w:rsidRPr="00F23F2A" w:rsidRDefault="00852DE9" w:rsidP="00852DE9">
      <w:pPr>
        <w:spacing w:after="0"/>
        <w:ind w:firstLine="567"/>
        <w:jc w:val="both"/>
        <w:rPr>
          <w:i/>
          <w:u w:val="single"/>
        </w:rPr>
      </w:pPr>
      <w:r w:rsidRPr="00F23F2A">
        <w:rPr>
          <w:i/>
          <w:u w:val="single"/>
        </w:rPr>
        <w:t>Нераспределенный фонд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rPr>
          <w:u w:val="single"/>
        </w:rPr>
        <w:t>Известняки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В нераспределенном фонде не выделено перспективных минерально-сырьевых объектов строительных известняков. Перспективы увеличения добычи качественных </w:t>
      </w:r>
      <w:r w:rsidRPr="00F9410A">
        <w:lastRenderedPageBreak/>
        <w:t>строительных известняков связаны с развитием карьера Сельцо-Бабино, которое работает в настоящее время не более чем на 60% от лицензионных плановых объемов.</w:t>
      </w:r>
    </w:p>
    <w:p w:rsidR="00852DE9" w:rsidRPr="00852DE9" w:rsidRDefault="00852DE9" w:rsidP="00852DE9">
      <w:pPr>
        <w:spacing w:after="0"/>
        <w:ind w:firstLine="567"/>
        <w:jc w:val="both"/>
        <w:rPr>
          <w:rStyle w:val="11"/>
          <w:b w:val="0"/>
          <w:u w:val="single"/>
        </w:rPr>
      </w:pPr>
      <w:r w:rsidRPr="00852DE9">
        <w:rPr>
          <w:rStyle w:val="11"/>
          <w:b w:val="0"/>
          <w:u w:val="single"/>
        </w:rPr>
        <w:t>Пески строительные и песчано-гравийный материал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В нераспределенном фонде на балансе числятся </w:t>
      </w:r>
      <w:proofErr w:type="spellStart"/>
      <w:r w:rsidRPr="00F9410A">
        <w:t>притрассовые</w:t>
      </w:r>
      <w:proofErr w:type="spellEnd"/>
      <w:r w:rsidRPr="00F9410A">
        <w:t xml:space="preserve"> карьеры песка </w:t>
      </w:r>
      <w:proofErr w:type="spellStart"/>
      <w:r w:rsidRPr="00F9410A">
        <w:t>Безово</w:t>
      </w:r>
      <w:proofErr w:type="spellEnd"/>
      <w:r w:rsidRPr="00F9410A">
        <w:t xml:space="preserve">, </w:t>
      </w:r>
      <w:proofErr w:type="spellStart"/>
      <w:r w:rsidRPr="00F9410A">
        <w:t>Моршагино</w:t>
      </w:r>
      <w:proofErr w:type="spellEnd"/>
      <w:r w:rsidRPr="00F9410A">
        <w:t>, карьер № 1, карьер № 2, а также песчано-гравийного материала Соловьево. Эти карьеры эксплуатировались в различные периоды и практически на всех имеются остаточные запасы песка и  песчано-гравийного материала, который возможно использовать для ремонта автодорог и местных нужд.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Задача выделения объектов кондиционного песка и ПГМ для различных строительных целей (растворы, бетоны и др.) остается для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по-прежнему актуальной. 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rPr>
          <w:u w:val="single"/>
        </w:rPr>
        <w:t>Кирпично-черепичные и керамзитовые глины и суглинки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На балансе кирпично-черепичных и керамзитовых глин в качестве подготовленных к освоению числятся три месторождения с разведанными и утвержденными запасами по промышленным категориям. К ним относятся Веретье Б-1033, </w:t>
      </w:r>
      <w:proofErr w:type="spellStart"/>
      <w:r w:rsidRPr="00F9410A">
        <w:t>Манихинское</w:t>
      </w:r>
      <w:proofErr w:type="spellEnd"/>
      <w:r w:rsidRPr="00F9410A">
        <w:t xml:space="preserve"> Б-511 и </w:t>
      </w:r>
      <w:proofErr w:type="spellStart"/>
      <w:r w:rsidRPr="00F9410A">
        <w:t>Любаевское</w:t>
      </w:r>
      <w:proofErr w:type="spellEnd"/>
      <w:r w:rsidRPr="00F9410A">
        <w:t xml:space="preserve"> Б-403. Все три объекта отнесены к </w:t>
      </w:r>
      <w:proofErr w:type="gramStart"/>
      <w:r w:rsidRPr="00F9410A">
        <w:t>перспективным</w:t>
      </w:r>
      <w:proofErr w:type="gramEnd"/>
      <w:r w:rsidRPr="00F9410A">
        <w:t xml:space="preserve">. 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>При условии разработки этих месторождений в течение 30 лет (расчетная величина) возможная годовая производительность составит 344,6 тыс</w:t>
      </w:r>
      <w:proofErr w:type="gramStart"/>
      <w:r w:rsidRPr="00F9410A">
        <w:t>.м</w:t>
      </w:r>
      <w:proofErr w:type="gramEnd"/>
      <w:r w:rsidRPr="00F9410A">
        <w:rPr>
          <w:vertAlign w:val="superscript"/>
        </w:rPr>
        <w:t>3</w:t>
      </w:r>
      <w:r w:rsidRPr="00F9410A">
        <w:t xml:space="preserve"> 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Наиболее хорошо изучено месторождение </w:t>
      </w:r>
      <w:proofErr w:type="spellStart"/>
      <w:r w:rsidRPr="00F9410A">
        <w:t>Любаевское</w:t>
      </w:r>
      <w:proofErr w:type="spellEnd"/>
      <w:r w:rsidRPr="00F9410A">
        <w:t xml:space="preserve">, находящееся в 25 км к востоку  от г. Новая Ладога. Обоснована рентабельность функционирования предприятия по производству керамического рядового и лицевого кирпича производительностью 15 </w:t>
      </w:r>
      <w:proofErr w:type="spellStart"/>
      <w:r w:rsidRPr="00F9410A">
        <w:t>млн.шт</w:t>
      </w:r>
      <w:proofErr w:type="spellEnd"/>
      <w:r w:rsidRPr="00F9410A">
        <w:t xml:space="preserve">. условного кирпича в год. В результате работ выделен северо-западный участок для расположения карьера, подсчитаны промышленные запасы и проведены экономические расчеты. 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>Суглинки месторождения Веретье разведаны в 1991 г. и пригодны для производства полнотелого кирпича различных марок.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Глины месторождения </w:t>
      </w:r>
      <w:proofErr w:type="spellStart"/>
      <w:r w:rsidRPr="00F9410A">
        <w:t>Манихинское</w:t>
      </w:r>
      <w:proofErr w:type="spellEnd"/>
      <w:r w:rsidRPr="00F9410A">
        <w:t xml:space="preserve"> пригодны для производства кирпича, керамических изделий и дренажных труб. 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rPr>
          <w:u w:val="single"/>
        </w:rPr>
        <w:t>Пески кварцевые</w:t>
      </w:r>
    </w:p>
    <w:p w:rsidR="00852DE9" w:rsidRPr="00F9410A" w:rsidRDefault="00852DE9" w:rsidP="00852DE9">
      <w:pPr>
        <w:spacing w:after="0"/>
        <w:ind w:firstLine="567"/>
        <w:jc w:val="both"/>
      </w:pPr>
      <w:r w:rsidRPr="00F9410A">
        <w:t xml:space="preserve">В нераспределенном фонде к разряду объектов с неопределенными перспективами  отнесено проявление </w:t>
      </w:r>
      <w:proofErr w:type="spellStart"/>
      <w:r w:rsidRPr="00F9410A">
        <w:t>Староладожское</w:t>
      </w:r>
      <w:proofErr w:type="spellEnd"/>
      <w:r w:rsidRPr="00F9410A">
        <w:t xml:space="preserve">. По предварительным оценкам мощность вскрыши достигает 12–15 метров. Ресурсы, возможные к освоению (стекольные пески) оцениваются в количестве 10–20 млн. тонн. Проявление рекомендовано для постановки поисковых и оценочных работ и выдачи соответствующих лицензий. </w:t>
      </w:r>
    </w:p>
    <w:p w:rsidR="00852DE9" w:rsidRPr="00F9410A" w:rsidRDefault="00852DE9" w:rsidP="00852DE9">
      <w:pPr>
        <w:spacing w:after="0"/>
        <w:ind w:firstLine="567"/>
        <w:jc w:val="both"/>
        <w:rPr>
          <w:b/>
          <w:u w:val="single"/>
        </w:rPr>
      </w:pPr>
      <w:r w:rsidRPr="00F9410A">
        <w:rPr>
          <w:u w:val="single"/>
        </w:rPr>
        <w:t xml:space="preserve">Торф 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t xml:space="preserve">В </w:t>
      </w:r>
      <w:proofErr w:type="spellStart"/>
      <w:r w:rsidRPr="00F9410A">
        <w:t>Волховском</w:t>
      </w:r>
      <w:proofErr w:type="spellEnd"/>
      <w:r w:rsidRPr="00F9410A">
        <w:t xml:space="preserve"> муниципальном районе насчитывается 186 торфяных месторождений, из них: верховых болот — 78,  переходных —52, низинных — 56.</w:t>
      </w:r>
    </w:p>
    <w:p w:rsidR="00852DE9" w:rsidRPr="00F9410A" w:rsidRDefault="00852DE9" w:rsidP="00852DE9">
      <w:pPr>
        <w:spacing w:after="0"/>
        <w:ind w:firstLine="567"/>
        <w:jc w:val="both"/>
        <w:rPr>
          <w:u w:val="single"/>
        </w:rPr>
      </w:pPr>
      <w:r w:rsidRPr="00F9410A">
        <w:t xml:space="preserve">Повсеместное распространение и наличие разных по площади торфяных месторождений позволяют использовать торфяной фонд в широких </w:t>
      </w:r>
      <w:proofErr w:type="gramStart"/>
      <w:r w:rsidRPr="00F9410A">
        <w:t>размерах</w:t>
      </w:r>
      <w:proofErr w:type="gramEnd"/>
      <w:r w:rsidRPr="00F9410A">
        <w:t xml:space="preserve"> как для промышленных целей, так и в сельском хозяйстве.</w:t>
      </w:r>
    </w:p>
    <w:p w:rsidR="00394D23" w:rsidRDefault="00394D23" w:rsidP="00394D23">
      <w:pPr>
        <w:spacing w:after="0"/>
        <w:ind w:firstLine="720"/>
        <w:jc w:val="both"/>
        <w:rPr>
          <w:bCs/>
          <w:color w:val="000000"/>
        </w:rPr>
      </w:pPr>
      <w:r w:rsidRPr="004476C3">
        <w:rPr>
          <w:bCs/>
          <w:color w:val="000000"/>
        </w:rPr>
        <w:t>2.2 Трудовые ресурсы</w:t>
      </w:r>
    </w:p>
    <w:p w:rsidR="00852DE9" w:rsidRPr="005D71BF" w:rsidRDefault="00852DE9" w:rsidP="00852DE9">
      <w:pPr>
        <w:pStyle w:val="a8"/>
        <w:spacing w:after="0"/>
        <w:ind w:firstLine="567"/>
        <w:jc w:val="both"/>
      </w:pPr>
      <w:proofErr w:type="gramStart"/>
      <w:r w:rsidRPr="00C37992">
        <w:t xml:space="preserve">Уровень </w:t>
      </w:r>
      <w:r w:rsidRPr="007C0D20">
        <w:t xml:space="preserve">регистрируемой безработицы по </w:t>
      </w:r>
      <w:proofErr w:type="spellStart"/>
      <w:r w:rsidRPr="007C0D20">
        <w:t>Волховскому</w:t>
      </w:r>
      <w:proofErr w:type="spellEnd"/>
      <w:r w:rsidRPr="007C0D20">
        <w:t xml:space="preserve"> муниципальному району на 01 </w:t>
      </w:r>
      <w:r>
        <w:t>января 2022</w:t>
      </w:r>
      <w:r w:rsidRPr="007C0D20">
        <w:t xml:space="preserve"> года по сравнению с показателем 01 </w:t>
      </w:r>
      <w:r>
        <w:t>января</w:t>
      </w:r>
      <w:r w:rsidRPr="007C0D20">
        <w:t xml:space="preserve"> </w:t>
      </w:r>
      <w:r>
        <w:t>2021</w:t>
      </w:r>
      <w:r w:rsidRPr="007C0D20">
        <w:t xml:space="preserve"> года </w:t>
      </w:r>
      <w:r>
        <w:t>снизился</w:t>
      </w:r>
      <w:r w:rsidRPr="007C0D20">
        <w:t xml:space="preserve"> </w:t>
      </w:r>
      <w:r>
        <w:t>на 0,69</w:t>
      </w:r>
      <w:r w:rsidRPr="007C0D20">
        <w:t xml:space="preserve"> </w:t>
      </w:r>
      <w:proofErr w:type="spellStart"/>
      <w:r w:rsidRPr="007C0D20">
        <w:t>пп</w:t>
      </w:r>
      <w:proofErr w:type="spellEnd"/>
      <w:r w:rsidRPr="007C0D20">
        <w:t xml:space="preserve"> и составил </w:t>
      </w:r>
      <w:r>
        <w:t>0,29</w:t>
      </w:r>
      <w:r w:rsidRPr="007C0D20">
        <w:t>% от экономически активного населения (</w:t>
      </w:r>
      <w:r>
        <w:t>58,0</w:t>
      </w:r>
      <w:r w:rsidRPr="007C0D20">
        <w:t xml:space="preserve"> тыс. чел. на 01.01</w:t>
      </w:r>
      <w:r>
        <w:t>.2022</w:t>
      </w:r>
      <w:r w:rsidRPr="007C0D20">
        <w:t xml:space="preserve">); </w:t>
      </w:r>
      <w:r w:rsidRPr="00A137FB">
        <w:t xml:space="preserve">численность зарегистрированных безработных </w:t>
      </w:r>
      <w:r>
        <w:t>на 01.01.2022</w:t>
      </w:r>
      <w:r w:rsidRPr="00A137FB">
        <w:t xml:space="preserve"> в сравнении с численностью на 01.</w:t>
      </w:r>
      <w:r>
        <w:t>01.2021</w:t>
      </w:r>
      <w:r w:rsidRPr="00A137FB">
        <w:t xml:space="preserve"> </w:t>
      </w:r>
      <w:r>
        <w:t xml:space="preserve">снизилась в 3,5 раза </w:t>
      </w:r>
      <w:r w:rsidRPr="00A137FB">
        <w:t xml:space="preserve">и </w:t>
      </w:r>
      <w:r>
        <w:t>составила</w:t>
      </w:r>
      <w:r w:rsidRPr="00A137FB">
        <w:t xml:space="preserve"> </w:t>
      </w:r>
      <w:r>
        <w:t>166</w:t>
      </w:r>
      <w:r w:rsidRPr="00A137FB">
        <w:t xml:space="preserve"> человек.</w:t>
      </w:r>
      <w:proofErr w:type="gramEnd"/>
      <w:r w:rsidRPr="00A137FB">
        <w:t xml:space="preserve"> </w:t>
      </w:r>
      <w:r>
        <w:t>За двенадцать месяцев 2021 года заявлено 6996 вакансии (на 01.01.2022 года 1659 вакансий)</w:t>
      </w:r>
      <w:r w:rsidRPr="00A9375B">
        <w:t>.</w:t>
      </w:r>
    </w:p>
    <w:p w:rsidR="00852DE9" w:rsidRPr="00852DE9" w:rsidRDefault="00852DE9" w:rsidP="00852DE9">
      <w:pPr>
        <w:shd w:val="clear" w:color="auto" w:fill="FFFFFF"/>
        <w:spacing w:after="0"/>
        <w:ind w:firstLine="567"/>
        <w:jc w:val="both"/>
      </w:pPr>
      <w:r w:rsidRPr="00852DE9">
        <w:t>Количество трудоустроенных граждан за январь-декабрь 2021 года                   в сравнении с аналогичным периодом 2020 года незначительно снизилось  на 11,7%  и составило 1378 человек.</w:t>
      </w:r>
    </w:p>
    <w:p w:rsidR="00852DE9" w:rsidRPr="00852DE9" w:rsidRDefault="00852DE9" w:rsidP="00852DE9">
      <w:pPr>
        <w:spacing w:after="0"/>
        <w:ind w:firstLine="567"/>
        <w:jc w:val="both"/>
      </w:pPr>
      <w:r w:rsidRPr="00852DE9">
        <w:t xml:space="preserve">Через службу занятости населения за январь-декабрь 2021 года прошло </w:t>
      </w:r>
      <w:r w:rsidRPr="00852DE9">
        <w:br/>
        <w:t>134 инвалида (38 состояло на учете на начало года и 96 зарегистрированы вновь). Всего трудоустроено 26 инвалидов, в т. ч. 23 человека по направлению службы занятости, остальные трудоустроились самостоятельно. Эффективность трудоустройства инвалидов составила 27,1%.</w:t>
      </w:r>
    </w:p>
    <w:p w:rsidR="00852DE9" w:rsidRPr="00852DE9" w:rsidRDefault="00852DE9" w:rsidP="00852DE9">
      <w:pPr>
        <w:shd w:val="clear" w:color="auto" w:fill="FFFFFF"/>
        <w:spacing w:after="0"/>
        <w:ind w:firstLine="567"/>
        <w:jc w:val="both"/>
      </w:pPr>
      <w:r w:rsidRPr="00852DE9">
        <w:lastRenderedPageBreak/>
        <w:t>За январь-декабрь 2021 года заключены 2 договора на возмещение затрат по заработной плате 2 работодателям при трудоустройстве 2 инвалидов и 2 наставников. Заключен 1 договор на возмещение заработной платы 1 работодателю при трудоустройстве 5 несовершеннолетних граждан.</w:t>
      </w:r>
    </w:p>
    <w:p w:rsidR="00852DE9" w:rsidRPr="00852DE9" w:rsidRDefault="00852DE9" w:rsidP="00852DE9">
      <w:pPr>
        <w:shd w:val="clear" w:color="auto" w:fill="FFFFFF"/>
        <w:spacing w:after="0"/>
        <w:ind w:firstLine="567"/>
        <w:jc w:val="both"/>
      </w:pPr>
      <w:r w:rsidRPr="00852DE9">
        <w:t xml:space="preserve">За январь-декабрь 2021 года  </w:t>
      </w:r>
      <w:proofErr w:type="gramStart"/>
      <w:r w:rsidRPr="00852DE9">
        <w:t>заключены</w:t>
      </w:r>
      <w:proofErr w:type="gramEnd"/>
      <w:r w:rsidRPr="00852DE9">
        <w:t xml:space="preserve"> 5 договоров на создание рабочих мест для инвалидов. </w:t>
      </w:r>
      <w:proofErr w:type="gramStart"/>
      <w:r w:rsidRPr="00852DE9">
        <w:t>Трудоустроены</w:t>
      </w:r>
      <w:proofErr w:type="gramEnd"/>
      <w:r w:rsidRPr="00852DE9">
        <w:t xml:space="preserve"> 5 инвалидов.</w:t>
      </w:r>
    </w:p>
    <w:p w:rsidR="00852DE9" w:rsidRPr="00852DE9" w:rsidRDefault="00852DE9" w:rsidP="00852DE9">
      <w:pPr>
        <w:shd w:val="clear" w:color="auto" w:fill="FFFFFF"/>
        <w:spacing w:after="0"/>
        <w:ind w:firstLine="567"/>
        <w:jc w:val="both"/>
      </w:pPr>
      <w:r w:rsidRPr="00852DE9">
        <w:t xml:space="preserve">Инвалиды получили государственные услуги службы занятости по: профессиональной ориентации – 84, психологической поддержке – </w:t>
      </w:r>
      <w:r w:rsidRPr="00852DE9">
        <w:br/>
        <w:t xml:space="preserve">46, социальной адаптации – 42. </w:t>
      </w:r>
    </w:p>
    <w:p w:rsidR="00852DE9" w:rsidRPr="00852DE9" w:rsidRDefault="00852DE9" w:rsidP="00852DE9">
      <w:pPr>
        <w:spacing w:after="0"/>
        <w:ind w:firstLine="567"/>
        <w:jc w:val="both"/>
      </w:pPr>
      <w:r w:rsidRPr="00852DE9">
        <w:t xml:space="preserve">По состоянию на 01.01.2022  уровень безработицы МО </w:t>
      </w:r>
      <w:proofErr w:type="spellStart"/>
      <w:r w:rsidRPr="00852DE9">
        <w:t>Волховское</w:t>
      </w:r>
      <w:proofErr w:type="spellEnd"/>
      <w:r w:rsidRPr="00852DE9">
        <w:t xml:space="preserve"> ГП – 0,28% </w:t>
      </w:r>
      <w:bookmarkStart w:id="0" w:name="OLE_LINK1"/>
      <w:bookmarkStart w:id="1" w:name="OLE_LINK2"/>
      <w:bookmarkStart w:id="2" w:name="OLE_LINK3"/>
      <w:r w:rsidRPr="00852DE9">
        <w:t xml:space="preserve">(- 0,68 </w:t>
      </w:r>
      <w:proofErr w:type="spellStart"/>
      <w:r w:rsidRPr="00852DE9">
        <w:t>пп</w:t>
      </w:r>
      <w:proofErr w:type="spellEnd"/>
      <w:r w:rsidRPr="00852DE9">
        <w:t xml:space="preserve"> к 01.01.20</w:t>
      </w:r>
      <w:bookmarkEnd w:id="0"/>
      <w:bookmarkEnd w:id="1"/>
      <w:bookmarkEnd w:id="2"/>
      <w:r w:rsidRPr="00852DE9">
        <w:t xml:space="preserve">21), МО </w:t>
      </w:r>
      <w:proofErr w:type="spellStart"/>
      <w:r w:rsidRPr="00852DE9">
        <w:t>Новоладожское</w:t>
      </w:r>
      <w:proofErr w:type="spellEnd"/>
      <w:r w:rsidRPr="00852DE9">
        <w:t xml:space="preserve"> ГП – 0,11% (- 0,60 </w:t>
      </w:r>
      <w:proofErr w:type="spellStart"/>
      <w:r w:rsidRPr="00852DE9">
        <w:t>пп</w:t>
      </w:r>
      <w:proofErr w:type="spellEnd"/>
      <w:r w:rsidRPr="00852DE9">
        <w:t xml:space="preserve">                         к 01.01.2021), МО </w:t>
      </w:r>
      <w:proofErr w:type="spellStart"/>
      <w:r w:rsidRPr="00852DE9">
        <w:t>Сясьстройское</w:t>
      </w:r>
      <w:proofErr w:type="spellEnd"/>
      <w:r w:rsidRPr="00852DE9">
        <w:t xml:space="preserve"> ГП – 0,40% (- 0,78 </w:t>
      </w:r>
      <w:proofErr w:type="spellStart"/>
      <w:r w:rsidRPr="00852DE9">
        <w:t>пп</w:t>
      </w:r>
      <w:proofErr w:type="spellEnd"/>
      <w:r w:rsidRPr="00852DE9">
        <w:t xml:space="preserve"> к 01.01.2021).</w:t>
      </w:r>
    </w:p>
    <w:p w:rsidR="00852DE9" w:rsidRPr="00852DE9" w:rsidRDefault="00852DE9" w:rsidP="00852DE9">
      <w:pPr>
        <w:spacing w:after="0"/>
        <w:ind w:firstLine="567"/>
        <w:jc w:val="both"/>
      </w:pPr>
      <w:r w:rsidRPr="00852DE9">
        <w:t xml:space="preserve">Регистрируемый уровень безработицы сельских МО </w:t>
      </w:r>
      <w:proofErr w:type="spellStart"/>
      <w:r w:rsidRPr="00852DE9">
        <w:t>Волховского</w:t>
      </w:r>
      <w:proofErr w:type="spellEnd"/>
      <w:r w:rsidRPr="00852DE9">
        <w:t xml:space="preserve"> района в среднем составляет 0,28% от экономически активного населения.</w:t>
      </w:r>
    </w:p>
    <w:p w:rsidR="00394D23" w:rsidRPr="004476C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3. Социально-экономическое развитие муниципального образования</w:t>
      </w:r>
    </w:p>
    <w:p w:rsidR="00394D23" w:rsidRDefault="00394D23" w:rsidP="00394D23">
      <w:pPr>
        <w:spacing w:after="0"/>
        <w:ind w:firstLine="72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3.1. Уровень жизни</w:t>
      </w:r>
    </w:p>
    <w:p w:rsidR="00852DE9" w:rsidRDefault="00852DE9" w:rsidP="00852DE9">
      <w:pPr>
        <w:pStyle w:val="a6"/>
        <w:spacing w:before="0" w:beforeAutospacing="0" w:after="0" w:afterAutospacing="0"/>
        <w:ind w:firstLine="567"/>
        <w:jc w:val="both"/>
      </w:pPr>
      <w:r w:rsidRPr="00C767CE">
        <w:t xml:space="preserve">За </w:t>
      </w:r>
      <w:r>
        <w:t>2021 год</w:t>
      </w:r>
      <w:r w:rsidRPr="00C767CE">
        <w:t xml:space="preserve"> среднесписочная численность работников крупных и средних  предприятий </w:t>
      </w:r>
      <w:r>
        <w:t xml:space="preserve">сохранилась на уровне </w:t>
      </w:r>
      <w:r w:rsidRPr="00C767CE">
        <w:t>показател</w:t>
      </w:r>
      <w:r>
        <w:t>я 2020</w:t>
      </w:r>
      <w:r w:rsidRPr="00C767CE">
        <w:t xml:space="preserve"> года и составила </w:t>
      </w:r>
      <w:r>
        <w:t>20,2 тысячи </w:t>
      </w:r>
      <w:r w:rsidRPr="00C767CE">
        <w:t xml:space="preserve">человек. </w:t>
      </w:r>
    </w:p>
    <w:p w:rsidR="00852DE9" w:rsidRPr="004476C3" w:rsidRDefault="00852DE9" w:rsidP="00852DE9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C767CE">
        <w:t xml:space="preserve">Размер среднемесячной начисленной заработной платы работников по крупным и средним предприятиям  увеличился на </w:t>
      </w:r>
      <w:r>
        <w:t>9,6</w:t>
      </w:r>
      <w:r w:rsidRPr="00C767CE">
        <w:t xml:space="preserve">% и составляет  </w:t>
      </w:r>
      <w:r>
        <w:t>51053</w:t>
      </w:r>
      <w:r w:rsidRPr="00C767CE">
        <w:t xml:space="preserve"> руб</w:t>
      </w:r>
      <w:r>
        <w:t>лей</w:t>
      </w:r>
      <w:r w:rsidRPr="00C767CE">
        <w:t>.</w:t>
      </w:r>
    </w:p>
    <w:p w:rsidR="00394D23" w:rsidRDefault="00394D23" w:rsidP="00394D23">
      <w:pPr>
        <w:spacing w:after="0"/>
        <w:ind w:firstLine="720"/>
        <w:jc w:val="both"/>
        <w:rPr>
          <w:bCs/>
          <w:color w:val="000000"/>
        </w:rPr>
      </w:pPr>
      <w:r w:rsidRPr="004476C3">
        <w:rPr>
          <w:bCs/>
          <w:color w:val="000000"/>
        </w:rPr>
        <w:t>3.2 Основные экономические параметры</w:t>
      </w:r>
    </w:p>
    <w:p w:rsidR="000B09D9" w:rsidRPr="00F9410A" w:rsidRDefault="000B09D9" w:rsidP="000B09D9">
      <w:pPr>
        <w:spacing w:after="0"/>
        <w:ind w:firstLine="567"/>
        <w:jc w:val="both"/>
      </w:pPr>
      <w:r w:rsidRPr="00F9410A">
        <w:t>Экономика района представлена практически всеми отраслевыми комплексами: обрабатывающее производство, производство и распределение электроэнергии, газа и воды, транспорт и связь, строительство, сельское хозяйство, оптовая и розничная торговля. Наиболее развито обрабатывающее производство, в том ч</w:t>
      </w:r>
      <w:r>
        <w:t>исле: химическая промышленность</w:t>
      </w:r>
      <w:r w:rsidRPr="00F9410A">
        <w:t>, целлюлозно-бумажное производство, производство пищевых продуктов</w:t>
      </w:r>
      <w:r>
        <w:t>, производство напитков</w:t>
      </w:r>
      <w:r w:rsidRPr="00F9410A">
        <w:t xml:space="preserve">. </w:t>
      </w:r>
    </w:p>
    <w:p w:rsidR="00852DE9" w:rsidRPr="00C767CE" w:rsidRDefault="00852DE9" w:rsidP="000B09D9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lang w:val="ru-RU"/>
        </w:rPr>
      </w:pPr>
      <w:r w:rsidRPr="00C767CE">
        <w:rPr>
          <w:bCs/>
        </w:rPr>
        <w:t xml:space="preserve">Объем отгруженных товаров собственного производства, выполненных работ и услуг </w:t>
      </w:r>
      <w:r w:rsidRPr="00852DE9">
        <w:rPr>
          <w:rStyle w:val="aa"/>
          <w:b w:val="0"/>
        </w:rPr>
        <w:t>крупных и средних предприятий по всем видам экономической деятельности</w:t>
      </w:r>
      <w:r w:rsidRPr="00852DE9">
        <w:rPr>
          <w:rStyle w:val="aa"/>
        </w:rPr>
        <w:t xml:space="preserve"> </w:t>
      </w:r>
      <w:r w:rsidRPr="00852DE9">
        <w:t>за 20</w:t>
      </w:r>
      <w:r w:rsidRPr="00852DE9">
        <w:rPr>
          <w:lang w:val="ru-RU"/>
        </w:rPr>
        <w:t>21</w:t>
      </w:r>
      <w:r w:rsidRPr="00852DE9">
        <w:t xml:space="preserve"> год составил </w:t>
      </w:r>
      <w:r w:rsidRPr="00852DE9">
        <w:rPr>
          <w:lang w:val="ru-RU"/>
        </w:rPr>
        <w:t>50,8</w:t>
      </w:r>
      <w:r w:rsidRPr="00852DE9">
        <w:t xml:space="preserve"> млрд. руб., что </w:t>
      </w:r>
      <w:r w:rsidRPr="00852DE9">
        <w:rPr>
          <w:lang w:val="ru-RU"/>
        </w:rPr>
        <w:t>на 45,7</w:t>
      </w:r>
      <w:r w:rsidRPr="00852DE9">
        <w:t xml:space="preserve">% </w:t>
      </w:r>
      <w:r w:rsidRPr="00852DE9">
        <w:rPr>
          <w:lang w:val="ru-RU"/>
        </w:rPr>
        <w:t xml:space="preserve">выше показателя </w:t>
      </w:r>
      <w:r w:rsidRPr="00852DE9">
        <w:t>прошлого</w:t>
      </w:r>
      <w:r w:rsidRPr="00852DE9">
        <w:rPr>
          <w:lang w:val="ru-RU"/>
        </w:rPr>
        <w:t xml:space="preserve"> года</w:t>
      </w:r>
      <w:r w:rsidRPr="00C767CE">
        <w:rPr>
          <w:lang w:val="ru-RU"/>
        </w:rPr>
        <w:t>.</w:t>
      </w:r>
    </w:p>
    <w:p w:rsidR="00852DE9" w:rsidRPr="00C767CE" w:rsidRDefault="00852DE9" w:rsidP="00852DE9">
      <w:pPr>
        <w:spacing w:after="0"/>
        <w:ind w:firstLine="567"/>
        <w:jc w:val="both"/>
        <w:rPr>
          <w:bCs/>
        </w:rPr>
      </w:pPr>
      <w:r w:rsidRPr="00C767CE">
        <w:rPr>
          <w:bCs/>
        </w:rPr>
        <w:t xml:space="preserve">Доля продукции </w:t>
      </w:r>
      <w:r>
        <w:rPr>
          <w:bCs/>
        </w:rPr>
        <w:t xml:space="preserve">обрабатывающих производств </w:t>
      </w:r>
      <w:r w:rsidRPr="00C767CE">
        <w:rPr>
          <w:bCs/>
        </w:rPr>
        <w:t xml:space="preserve">в общем объеме товаров и услуг за </w:t>
      </w:r>
      <w:r>
        <w:rPr>
          <w:bCs/>
        </w:rPr>
        <w:t>отчетный период 2021 года</w:t>
      </w:r>
      <w:r w:rsidRPr="00C767CE">
        <w:rPr>
          <w:bCs/>
        </w:rPr>
        <w:t xml:space="preserve"> составляет </w:t>
      </w:r>
      <w:r>
        <w:rPr>
          <w:bCs/>
        </w:rPr>
        <w:t>81,1</w:t>
      </w:r>
      <w:r w:rsidRPr="00C767CE">
        <w:rPr>
          <w:bCs/>
        </w:rPr>
        <w:t xml:space="preserve">% или </w:t>
      </w:r>
      <w:r>
        <w:rPr>
          <w:bCs/>
        </w:rPr>
        <w:t>41,2 млрд. рублей</w:t>
      </w:r>
      <w:r w:rsidRPr="00C767CE">
        <w:rPr>
          <w:bCs/>
        </w:rPr>
        <w:t xml:space="preserve">, </w:t>
      </w:r>
      <w:r>
        <w:rPr>
          <w:bCs/>
        </w:rPr>
        <w:t>рост</w:t>
      </w:r>
      <w:r w:rsidRPr="00C767CE">
        <w:rPr>
          <w:bCs/>
        </w:rPr>
        <w:t xml:space="preserve"> к показателю 20</w:t>
      </w:r>
      <w:r>
        <w:rPr>
          <w:bCs/>
        </w:rPr>
        <w:t>20 </w:t>
      </w:r>
      <w:r w:rsidRPr="00C767CE">
        <w:rPr>
          <w:bCs/>
        </w:rPr>
        <w:t xml:space="preserve">года составил </w:t>
      </w:r>
      <w:r>
        <w:rPr>
          <w:bCs/>
        </w:rPr>
        <w:t>54,6</w:t>
      </w:r>
      <w:r w:rsidRPr="00C767CE">
        <w:rPr>
          <w:bCs/>
        </w:rPr>
        <w:t xml:space="preserve">%.  </w:t>
      </w:r>
    </w:p>
    <w:p w:rsidR="00852DE9" w:rsidRPr="00852DE9" w:rsidRDefault="00852DE9" w:rsidP="00852DE9">
      <w:pPr>
        <w:pStyle w:val="a6"/>
        <w:spacing w:before="0" w:beforeAutospacing="0" w:after="0" w:afterAutospacing="0"/>
        <w:ind w:firstLine="567"/>
        <w:jc w:val="both"/>
      </w:pPr>
      <w:r w:rsidRPr="00783503">
        <w:t>В общем объеме отгруженных товаров</w:t>
      </w:r>
      <w:r w:rsidRPr="00C90AF0">
        <w:t xml:space="preserve"> собственного производства </w:t>
      </w:r>
      <w:proofErr w:type="spellStart"/>
      <w:r w:rsidRPr="00C90AF0">
        <w:t>Волховского</w:t>
      </w:r>
      <w:proofErr w:type="spellEnd"/>
      <w:r w:rsidRPr="00C90AF0">
        <w:t xml:space="preserve"> муниципального района сельское хозяйство составляет </w:t>
      </w:r>
      <w:r>
        <w:t>5,2</w:t>
      </w:r>
      <w:r w:rsidRPr="00C90AF0">
        <w:t>%.</w:t>
      </w:r>
      <w:r>
        <w:t xml:space="preserve"> </w:t>
      </w:r>
      <w:r w:rsidRPr="00852DE9">
        <w:rPr>
          <w:rStyle w:val="aa"/>
          <w:b w:val="0"/>
        </w:rPr>
        <w:t xml:space="preserve">По итогам 2021 года объем отгруженной продукции </w:t>
      </w:r>
      <w:r w:rsidRPr="00852DE9">
        <w:t>крупными и средними предприятиями сельского и лесного хозяйства</w:t>
      </w:r>
      <w:r w:rsidRPr="00852DE9">
        <w:rPr>
          <w:rStyle w:val="aa"/>
          <w:b w:val="0"/>
        </w:rPr>
        <w:t xml:space="preserve"> в стоимостном выражении составил 2661,2 </w:t>
      </w:r>
      <w:proofErr w:type="spellStart"/>
      <w:r w:rsidRPr="00852DE9">
        <w:rPr>
          <w:rStyle w:val="aa"/>
          <w:b w:val="0"/>
        </w:rPr>
        <w:t>млн</w:t>
      </w:r>
      <w:proofErr w:type="gramStart"/>
      <w:r w:rsidRPr="00852DE9">
        <w:rPr>
          <w:rStyle w:val="aa"/>
          <w:b w:val="0"/>
        </w:rPr>
        <w:t>.р</w:t>
      </w:r>
      <w:proofErr w:type="gramEnd"/>
      <w:r w:rsidRPr="00852DE9">
        <w:rPr>
          <w:rStyle w:val="aa"/>
          <w:b w:val="0"/>
        </w:rPr>
        <w:t>уб</w:t>
      </w:r>
      <w:proofErr w:type="spellEnd"/>
      <w:r w:rsidRPr="00852DE9">
        <w:rPr>
          <w:rStyle w:val="aa"/>
          <w:b w:val="0"/>
        </w:rPr>
        <w:t>.</w:t>
      </w:r>
      <w:r w:rsidRPr="00852DE9">
        <w:t xml:space="preserve">, что на 5,5% выше показателя 2020 года. Объем отгруженной продукции по отрасли «животноводство» рост по отношению к 2020 году составил 2,4%, по  отрасли «растениеводство» - 12,4%. </w:t>
      </w:r>
    </w:p>
    <w:p w:rsidR="00852DE9" w:rsidRPr="00852DE9" w:rsidRDefault="00852DE9" w:rsidP="00852DE9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852DE9">
        <w:rPr>
          <w:rStyle w:val="aa"/>
          <w:b w:val="0"/>
        </w:rPr>
        <w:t xml:space="preserve">Валовый надой молока </w:t>
      </w:r>
      <w:r w:rsidRPr="00852DE9">
        <w:rPr>
          <w:rStyle w:val="aa"/>
          <w:b w:val="0"/>
          <w:lang w:val="ru-RU"/>
        </w:rPr>
        <w:t>сократился на 4</w:t>
      </w:r>
      <w:r w:rsidRPr="00852DE9">
        <w:rPr>
          <w:rStyle w:val="aa"/>
          <w:b w:val="0"/>
        </w:rPr>
        <w:t xml:space="preserve">% к показателю </w:t>
      </w:r>
      <w:r w:rsidRPr="00852DE9">
        <w:t>20</w:t>
      </w:r>
      <w:r w:rsidRPr="00852DE9">
        <w:rPr>
          <w:lang w:val="ru-RU"/>
        </w:rPr>
        <w:t xml:space="preserve">20 </w:t>
      </w:r>
      <w:r w:rsidRPr="00852DE9">
        <w:t>года</w:t>
      </w:r>
      <w:r w:rsidRPr="00852DE9">
        <w:rPr>
          <w:rStyle w:val="aa"/>
          <w:b w:val="0"/>
        </w:rPr>
        <w:t xml:space="preserve"> и составил </w:t>
      </w:r>
      <w:r w:rsidRPr="00852DE9">
        <w:rPr>
          <w:rStyle w:val="aa"/>
          <w:b w:val="0"/>
          <w:lang w:val="ru-RU"/>
        </w:rPr>
        <w:t>52,9</w:t>
      </w:r>
      <w:r w:rsidRPr="00852DE9">
        <w:rPr>
          <w:rStyle w:val="aa"/>
          <w:b w:val="0"/>
        </w:rPr>
        <w:t xml:space="preserve"> тыс. тонн</w:t>
      </w:r>
      <w:r w:rsidRPr="00852DE9">
        <w:rPr>
          <w:rStyle w:val="aa"/>
          <w:b w:val="0"/>
          <w:lang w:val="ru-RU"/>
        </w:rPr>
        <w:t>.</w:t>
      </w:r>
      <w:r w:rsidRPr="00852DE9">
        <w:rPr>
          <w:rStyle w:val="aa"/>
          <w:b w:val="0"/>
        </w:rPr>
        <w:t xml:space="preserve"> Поголовье стада </w:t>
      </w:r>
      <w:r w:rsidRPr="00852DE9">
        <w:rPr>
          <w:rStyle w:val="aa"/>
          <w:b w:val="0"/>
          <w:lang w:val="ru-RU"/>
        </w:rPr>
        <w:t xml:space="preserve">крупного рогатого скота по состоянию </w:t>
      </w:r>
      <w:r w:rsidRPr="00852DE9">
        <w:rPr>
          <w:rStyle w:val="aa"/>
          <w:b w:val="0"/>
        </w:rPr>
        <w:t xml:space="preserve">на 01 </w:t>
      </w:r>
      <w:r w:rsidRPr="00852DE9">
        <w:rPr>
          <w:rStyle w:val="aa"/>
          <w:b w:val="0"/>
          <w:lang w:val="ru-RU"/>
        </w:rPr>
        <w:t xml:space="preserve">января </w:t>
      </w:r>
      <w:r w:rsidRPr="00852DE9">
        <w:rPr>
          <w:rStyle w:val="aa"/>
          <w:b w:val="0"/>
        </w:rPr>
        <w:t>20</w:t>
      </w:r>
      <w:r w:rsidRPr="00852DE9">
        <w:rPr>
          <w:rStyle w:val="aa"/>
          <w:b w:val="0"/>
          <w:lang w:val="ru-RU"/>
        </w:rPr>
        <w:t>22</w:t>
      </w:r>
      <w:r w:rsidRPr="00852DE9">
        <w:rPr>
          <w:rStyle w:val="aa"/>
          <w:b w:val="0"/>
        </w:rPr>
        <w:t xml:space="preserve"> года </w:t>
      </w:r>
      <w:r w:rsidRPr="00852DE9">
        <w:rPr>
          <w:rStyle w:val="aa"/>
          <w:b w:val="0"/>
          <w:lang w:val="ru-RU"/>
        </w:rPr>
        <w:t xml:space="preserve">увеличилось на 37 голов и </w:t>
      </w:r>
      <w:r w:rsidRPr="00852DE9">
        <w:rPr>
          <w:rStyle w:val="aa"/>
          <w:b w:val="0"/>
        </w:rPr>
        <w:t xml:space="preserve">составляет </w:t>
      </w:r>
      <w:r w:rsidRPr="00852DE9">
        <w:rPr>
          <w:rStyle w:val="aa"/>
          <w:b w:val="0"/>
          <w:lang w:val="ru-RU"/>
        </w:rPr>
        <w:t xml:space="preserve">13,4 </w:t>
      </w:r>
      <w:proofErr w:type="spellStart"/>
      <w:r w:rsidRPr="00852DE9">
        <w:rPr>
          <w:rStyle w:val="aa"/>
          <w:b w:val="0"/>
          <w:lang w:val="ru-RU"/>
        </w:rPr>
        <w:t>тыс.голов</w:t>
      </w:r>
      <w:proofErr w:type="spellEnd"/>
      <w:r w:rsidRPr="00852DE9">
        <w:rPr>
          <w:rStyle w:val="aa"/>
          <w:b w:val="0"/>
        </w:rPr>
        <w:t xml:space="preserve"> (в </w:t>
      </w:r>
      <w:proofErr w:type="spellStart"/>
      <w:r w:rsidRPr="00852DE9">
        <w:rPr>
          <w:rStyle w:val="aa"/>
          <w:b w:val="0"/>
        </w:rPr>
        <w:t>т.ч</w:t>
      </w:r>
      <w:proofErr w:type="spellEnd"/>
      <w:r w:rsidRPr="00852DE9">
        <w:rPr>
          <w:rStyle w:val="aa"/>
          <w:b w:val="0"/>
        </w:rPr>
        <w:t xml:space="preserve">. коров </w:t>
      </w:r>
      <w:r w:rsidRPr="00852DE9">
        <w:rPr>
          <w:rStyle w:val="aa"/>
          <w:b w:val="0"/>
          <w:lang w:val="ru-RU"/>
        </w:rPr>
        <w:t>6,9</w:t>
      </w:r>
      <w:r w:rsidRPr="00852DE9">
        <w:rPr>
          <w:rStyle w:val="aa"/>
          <w:b w:val="0"/>
        </w:rPr>
        <w:t xml:space="preserve"> голов). </w:t>
      </w:r>
    </w:p>
    <w:p w:rsidR="00852DE9" w:rsidRPr="00852DE9" w:rsidRDefault="00852DE9" w:rsidP="00852DE9">
      <w:pPr>
        <w:pStyle w:val="a6"/>
        <w:spacing w:before="0" w:beforeAutospacing="0" w:after="0" w:afterAutospacing="0"/>
        <w:ind w:firstLine="720"/>
        <w:jc w:val="both"/>
      </w:pPr>
      <w:r w:rsidRPr="00852DE9">
        <w:t xml:space="preserve">За 2021 года оборот розничной торговли увеличился на 43,8% по сравнению с показателем прошлого года и составил 18,6 млрд. руб., оборот общественного питания составил 293,9 млн. руб., что в 2,2 раза выше показателя 2020 года. Показатель учитываемого объема платных услуг населению составил 1,0 </w:t>
      </w:r>
      <w:proofErr w:type="spellStart"/>
      <w:r w:rsidRPr="00852DE9">
        <w:t>млрд</w:t>
      </w:r>
      <w:proofErr w:type="gramStart"/>
      <w:r w:rsidRPr="00852DE9">
        <w:t>.р</w:t>
      </w:r>
      <w:proofErr w:type="gramEnd"/>
      <w:r w:rsidRPr="00852DE9">
        <w:t>уб</w:t>
      </w:r>
      <w:proofErr w:type="spellEnd"/>
      <w:r w:rsidRPr="00852DE9">
        <w:t xml:space="preserve">. на 5% ниже показателя 2020 года.  </w:t>
      </w:r>
    </w:p>
    <w:p w:rsidR="00852DE9" w:rsidRDefault="00852DE9" w:rsidP="00852DE9">
      <w:pPr>
        <w:pStyle w:val="a6"/>
        <w:spacing w:before="0" w:beforeAutospacing="0" w:after="0" w:afterAutospacing="0"/>
        <w:ind w:firstLine="720"/>
        <w:jc w:val="both"/>
      </w:pPr>
      <w:r w:rsidRPr="00852DE9">
        <w:t xml:space="preserve">Объем инвестиций в основной капитал крупных и средних предприятий за отчетный период оценивается на сумму 12,98 </w:t>
      </w:r>
      <w:proofErr w:type="spellStart"/>
      <w:r w:rsidRPr="00852DE9">
        <w:t>млрд</w:t>
      </w:r>
      <w:proofErr w:type="gramStart"/>
      <w:r w:rsidRPr="00852DE9">
        <w:t>.р</w:t>
      </w:r>
      <w:proofErr w:type="gramEnd"/>
      <w:r w:rsidRPr="00852DE9">
        <w:t>уб</w:t>
      </w:r>
      <w:proofErr w:type="spellEnd"/>
      <w:r w:rsidRPr="00852DE9">
        <w:t>. (в 1,4 раза выше показателя 2020 года). Обрабатывающие производства района обеспечивают 83% инвестиций, предприятия сельского хозяйства – 5,3%. Соотношение собственных и привлеченных средств в общей сумме инвестиций по итогам 2021 года</w:t>
      </w:r>
      <w:r w:rsidRPr="00C90AF0">
        <w:t xml:space="preserve"> составляет </w:t>
      </w:r>
      <w:r>
        <w:t xml:space="preserve">91,2% </w:t>
      </w:r>
      <w:r w:rsidRPr="00C90AF0">
        <w:t xml:space="preserve">и </w:t>
      </w:r>
      <w:r>
        <w:t>8,8</w:t>
      </w:r>
      <w:r w:rsidRPr="00C90AF0">
        <w:t>%  соответственно.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proofErr w:type="spellStart"/>
      <w:r w:rsidRPr="00173CFA">
        <w:rPr>
          <w:rStyle w:val="aa"/>
          <w:b w:val="0"/>
          <w:lang w:val="ru-RU"/>
        </w:rPr>
        <w:lastRenderedPageBreak/>
        <w:t>Волховский</w:t>
      </w:r>
      <w:proofErr w:type="spellEnd"/>
      <w:r w:rsidRPr="00173CFA">
        <w:rPr>
          <w:rStyle w:val="aa"/>
          <w:b w:val="0"/>
          <w:lang w:val="ru-RU"/>
        </w:rPr>
        <w:t xml:space="preserve"> филиал АО «Апатит» группы «ФосАгро» продолжает строительство комплекса по производству фосфорсодержащих удобрений. До 2026 года объем инвестиций в проект, оценивается на уровне 33,7 млрд. рублей, численность работающих увеличится на 200 человек. К 2023 году </w:t>
      </w:r>
      <w:proofErr w:type="gramStart"/>
      <w:r w:rsidRPr="00173CFA">
        <w:rPr>
          <w:rStyle w:val="aa"/>
          <w:b w:val="0"/>
          <w:lang w:val="ru-RU"/>
        </w:rPr>
        <w:t>–н</w:t>
      </w:r>
      <w:proofErr w:type="gramEnd"/>
      <w:r w:rsidRPr="00173CFA">
        <w:rPr>
          <w:rStyle w:val="aa"/>
          <w:b w:val="0"/>
          <w:lang w:val="ru-RU"/>
        </w:rPr>
        <w:t>а месте старого завода, построенного в 1932 году, будет создан новый производственный комплекс с мощностями, созданными на основе наилучших доступных технологий и позволяющими производить 800 тысяч тонн аммофоса в год. Предприятие станет технологическим лидером отрасли на ближайшие несколько десятилетий.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 xml:space="preserve">Предприятие увеличивает мощности по выпуску сульфата алюминия  - высококачественного коагулянта, входящего в региональную программу по </w:t>
      </w:r>
      <w:proofErr w:type="spellStart"/>
      <w:r w:rsidRPr="00173CFA">
        <w:rPr>
          <w:rStyle w:val="aa"/>
          <w:b w:val="0"/>
          <w:lang w:val="ru-RU"/>
        </w:rPr>
        <w:t>импортозамещению</w:t>
      </w:r>
      <w:proofErr w:type="spellEnd"/>
      <w:r w:rsidRPr="00173CFA">
        <w:rPr>
          <w:rStyle w:val="aa"/>
          <w:b w:val="0"/>
          <w:lang w:val="ru-RU"/>
        </w:rPr>
        <w:t xml:space="preserve">, идеально подходящего для очистки питьевой воды в Санкт-Петербурге и Ленинградской области. 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 xml:space="preserve">Все технические и технологические мероприятия, которые ведутся на </w:t>
      </w:r>
      <w:proofErr w:type="spellStart"/>
      <w:r w:rsidRPr="00173CFA">
        <w:rPr>
          <w:rStyle w:val="aa"/>
          <w:b w:val="0"/>
          <w:lang w:val="ru-RU"/>
        </w:rPr>
        <w:t>волховском</w:t>
      </w:r>
      <w:proofErr w:type="spellEnd"/>
      <w:r w:rsidRPr="00173CFA">
        <w:rPr>
          <w:rStyle w:val="aa"/>
          <w:b w:val="0"/>
          <w:lang w:val="ru-RU"/>
        </w:rPr>
        <w:t xml:space="preserve"> комплексе ФосАгро, направлены на то, чтобы завод стал образцом современного, экологически чистого производства с минимизированным влиянием на окружающую среду. Ответной реакцией «ФосАгро» на озабоченность общественности состоянием атмосферного воздуха в городе стала установка в Волхове стационарного поста непрерывного автоматического контроля атмосферного воздуха стоимостью более 10 млн. рублей. Данные с поста контроля воздуха в режиме реального времени поступают в Единую дежурную диспетчерскую службу района.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>Это первый в Ленинградской  области экологический пост  автоматического непрерывного контроля атмосферного воздуха. До 2025 года планируется установить второй пост в левобережной части города Волхова.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>В апреле 2021 года состоялась церемония открытия первой очереди завода по производству строительных объектов жилого и промышленного назначения на основе нового конструкционного материала панели CLT - ЗАО «Ладожский домостроительный комбинат». На сегодняшний день мощность «</w:t>
      </w:r>
      <w:proofErr w:type="gramStart"/>
      <w:r w:rsidRPr="00173CFA">
        <w:rPr>
          <w:rStyle w:val="aa"/>
          <w:b w:val="0"/>
          <w:lang w:val="ru-RU"/>
        </w:rPr>
        <w:t>Ладожского</w:t>
      </w:r>
      <w:proofErr w:type="gramEnd"/>
      <w:r w:rsidRPr="00173CFA">
        <w:rPr>
          <w:rStyle w:val="aa"/>
          <w:b w:val="0"/>
          <w:lang w:val="ru-RU"/>
        </w:rPr>
        <w:t xml:space="preserve"> ДСК» составляет 60 тыс. м3 в год готовых конструкционных изделий на основе CLT. При выходе на проектную мощность  завод способен будет выпускать 167 тыс. м3 конструкционных элементов для домостроения. Это обеспечит строительство порядка 400 тыс. м</w:t>
      </w:r>
      <w:proofErr w:type="gramStart"/>
      <w:r w:rsidRPr="00173CFA">
        <w:rPr>
          <w:rStyle w:val="aa"/>
          <w:b w:val="0"/>
          <w:lang w:val="ru-RU"/>
        </w:rPr>
        <w:t>2</w:t>
      </w:r>
      <w:proofErr w:type="gramEnd"/>
      <w:r w:rsidRPr="00173CFA">
        <w:rPr>
          <w:rStyle w:val="aa"/>
          <w:b w:val="0"/>
          <w:lang w:val="ru-RU"/>
        </w:rPr>
        <w:t xml:space="preserve"> жилых и промышленных зданий и сооружений в год. Общий бюджет инвестиционного проекта – 5,1 млрд. рублей. 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 xml:space="preserve">На </w:t>
      </w:r>
      <w:proofErr w:type="spellStart"/>
      <w:r w:rsidRPr="00173CFA">
        <w:rPr>
          <w:rStyle w:val="aa"/>
          <w:b w:val="0"/>
          <w:lang w:val="ru-RU"/>
        </w:rPr>
        <w:t>Сясьском</w:t>
      </w:r>
      <w:proofErr w:type="spellEnd"/>
      <w:r w:rsidRPr="00173CFA">
        <w:rPr>
          <w:rStyle w:val="aa"/>
          <w:b w:val="0"/>
          <w:lang w:val="ru-RU"/>
        </w:rPr>
        <w:t xml:space="preserve"> ЦБК появилось упаковочное скоростное оборудование нового поколения. В  ближайшие три года  </w:t>
      </w:r>
      <w:proofErr w:type="spellStart"/>
      <w:r w:rsidRPr="00173CFA">
        <w:rPr>
          <w:rStyle w:val="aa"/>
          <w:b w:val="0"/>
          <w:lang w:val="ru-RU"/>
        </w:rPr>
        <w:t>Сясьский</w:t>
      </w:r>
      <w:proofErr w:type="spellEnd"/>
      <w:r w:rsidRPr="00173CFA">
        <w:rPr>
          <w:rStyle w:val="aa"/>
          <w:b w:val="0"/>
          <w:lang w:val="ru-RU"/>
        </w:rPr>
        <w:t xml:space="preserve"> ЦБК планирует модернизацию производства на 5,5 млрд. рублей, в результате чего мощности комбината вырастут на 30%. </w:t>
      </w:r>
    </w:p>
    <w:p w:rsidR="00173CFA" w:rsidRPr="00173CFA" w:rsidRDefault="00173CFA" w:rsidP="00173CFA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Style w:val="aa"/>
          <w:b w:val="0"/>
          <w:lang w:val="ru-RU"/>
        </w:rPr>
      </w:pPr>
      <w:r w:rsidRPr="00173CFA">
        <w:rPr>
          <w:rStyle w:val="aa"/>
          <w:b w:val="0"/>
          <w:lang w:val="ru-RU"/>
        </w:rPr>
        <w:t>В 2021 году проект модернизации сухарной продукц</w:t>
      </w:r>
      <w:proofErr w:type="gramStart"/>
      <w:r w:rsidRPr="00173CFA">
        <w:rPr>
          <w:rStyle w:val="aa"/>
          <w:b w:val="0"/>
          <w:lang w:val="ru-RU"/>
        </w:rPr>
        <w:t>ии ООО</w:t>
      </w:r>
      <w:proofErr w:type="gramEnd"/>
      <w:r w:rsidRPr="00173CFA">
        <w:rPr>
          <w:rStyle w:val="aa"/>
          <w:b w:val="0"/>
          <w:lang w:val="ru-RU"/>
        </w:rPr>
        <w:t xml:space="preserve"> «</w:t>
      </w:r>
      <w:proofErr w:type="spellStart"/>
      <w:r w:rsidRPr="00173CFA">
        <w:rPr>
          <w:rStyle w:val="aa"/>
          <w:b w:val="0"/>
          <w:lang w:val="ru-RU"/>
        </w:rPr>
        <w:t>Сясьстройский</w:t>
      </w:r>
      <w:proofErr w:type="spellEnd"/>
      <w:r w:rsidRPr="00173CFA">
        <w:rPr>
          <w:rStyle w:val="aa"/>
          <w:b w:val="0"/>
          <w:lang w:val="ru-RU"/>
        </w:rPr>
        <w:t xml:space="preserve"> хлебозавод» был признан губернатором Ленинградской области масштабным, что позволит предприятию арендовать дополнительные земельные участки в обход процедуры торгов. Для закупки оборудования, строительства кафе, магазина и складских помещений в предприятие планируется инвестировать 201 млн. рублей. Проект модернизации нацелен на </w:t>
      </w:r>
      <w:proofErr w:type="spellStart"/>
      <w:r w:rsidRPr="00173CFA">
        <w:rPr>
          <w:rStyle w:val="aa"/>
          <w:b w:val="0"/>
          <w:lang w:val="ru-RU"/>
        </w:rPr>
        <w:t>импортозамещение</w:t>
      </w:r>
      <w:proofErr w:type="spellEnd"/>
      <w:r w:rsidRPr="00173CFA">
        <w:rPr>
          <w:rStyle w:val="aa"/>
          <w:b w:val="0"/>
          <w:lang w:val="ru-RU"/>
        </w:rPr>
        <w:t xml:space="preserve"> десертной продукции и расширение географии поставок: на данный момент продукция завода поставляется не только в торговые сети России, но и за границу. Новые производственные и торговые мощности предприятия обеспечат работой 59 человек. Завершение модернизации и расширения планируется.</w:t>
      </w:r>
    </w:p>
    <w:p w:rsidR="00173CFA" w:rsidRPr="00173CFA" w:rsidRDefault="00173CFA" w:rsidP="00173CFA">
      <w:pPr>
        <w:spacing w:after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Агропромышленный комплекс </w:t>
      </w:r>
      <w:proofErr w:type="spellStart"/>
      <w:r w:rsidRPr="00173CFA">
        <w:rPr>
          <w:rStyle w:val="aa"/>
          <w:b w:val="0"/>
          <w:lang w:eastAsia="x-none"/>
        </w:rPr>
        <w:t>Волховского</w:t>
      </w:r>
      <w:proofErr w:type="spellEnd"/>
      <w:r w:rsidRPr="00173CFA">
        <w:rPr>
          <w:rStyle w:val="aa"/>
          <w:b w:val="0"/>
          <w:lang w:eastAsia="x-none"/>
        </w:rPr>
        <w:t xml:space="preserve"> муниципального района  это многоотраслевой сектор экономики, результаты деятельности которого основаны на плодотворной работе крупных предприятий  и фермерских хозяй</w:t>
      </w:r>
      <w:proofErr w:type="gramStart"/>
      <w:r w:rsidRPr="00173CFA">
        <w:rPr>
          <w:rStyle w:val="aa"/>
          <w:b w:val="0"/>
          <w:lang w:eastAsia="x-none"/>
        </w:rPr>
        <w:t>ств   пр</w:t>
      </w:r>
      <w:proofErr w:type="gramEnd"/>
      <w:r w:rsidRPr="00173CFA">
        <w:rPr>
          <w:rStyle w:val="aa"/>
          <w:b w:val="0"/>
          <w:lang w:eastAsia="x-none"/>
        </w:rPr>
        <w:t>и поддержке государственных и муниципальных органов власти.</w:t>
      </w:r>
    </w:p>
    <w:p w:rsidR="00173CFA" w:rsidRPr="00173CFA" w:rsidRDefault="00173CFA" w:rsidP="00173CFA">
      <w:pPr>
        <w:spacing w:after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По итогам 2021 года отмечается результативная работа агропромышленного комплекса </w:t>
      </w:r>
      <w:proofErr w:type="spellStart"/>
      <w:r w:rsidRPr="00173CFA">
        <w:rPr>
          <w:rStyle w:val="aa"/>
          <w:b w:val="0"/>
          <w:lang w:eastAsia="x-none"/>
        </w:rPr>
        <w:t>Волховского</w:t>
      </w:r>
      <w:proofErr w:type="spellEnd"/>
      <w:r w:rsidRPr="00173CFA">
        <w:rPr>
          <w:rStyle w:val="aa"/>
          <w:b w:val="0"/>
          <w:lang w:eastAsia="x-none"/>
        </w:rPr>
        <w:t xml:space="preserve"> района: </w:t>
      </w:r>
      <w:r w:rsidRPr="00173CFA">
        <w:rPr>
          <w:rStyle w:val="aa"/>
          <w:b w:val="0"/>
          <w:bCs w:val="0"/>
          <w:lang w:eastAsia="x-none"/>
        </w:rPr>
        <w:t>о</w:t>
      </w:r>
      <w:r w:rsidRPr="00173CFA">
        <w:rPr>
          <w:rStyle w:val="aa"/>
          <w:b w:val="0"/>
          <w:lang w:eastAsia="x-none"/>
        </w:rPr>
        <w:t>бъем отгруженной продукции составил 2,7 млрд. руб., превысив  показатель за 2020 год</w:t>
      </w:r>
      <w:r>
        <w:rPr>
          <w:rStyle w:val="aa"/>
          <w:b w:val="0"/>
          <w:lang w:eastAsia="x-none"/>
        </w:rPr>
        <w:t xml:space="preserve"> </w:t>
      </w:r>
      <w:r w:rsidRPr="00173CFA">
        <w:rPr>
          <w:rStyle w:val="aa"/>
          <w:b w:val="0"/>
          <w:lang w:eastAsia="x-none"/>
        </w:rPr>
        <w:t xml:space="preserve">на  5,5 % . 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bCs w:val="0"/>
          <w:lang w:eastAsia="x-none"/>
        </w:rPr>
        <w:t>На территории района осуществляют свою деятельность</w:t>
      </w:r>
      <w:r>
        <w:rPr>
          <w:rStyle w:val="aa"/>
          <w:b w:val="0"/>
          <w:bCs w:val="0"/>
          <w:lang w:eastAsia="x-none"/>
        </w:rPr>
        <w:t xml:space="preserve"> 2</w:t>
      </w:r>
      <w:r w:rsidRPr="00173CFA">
        <w:rPr>
          <w:rStyle w:val="aa"/>
          <w:b w:val="0"/>
          <w:bCs w:val="0"/>
          <w:lang w:eastAsia="x-none"/>
        </w:rPr>
        <w:t xml:space="preserve">3 </w:t>
      </w:r>
      <w:proofErr w:type="gramStart"/>
      <w:r w:rsidRPr="00173CFA">
        <w:rPr>
          <w:rStyle w:val="aa"/>
          <w:b w:val="0"/>
          <w:bCs w:val="0"/>
          <w:lang w:eastAsia="x-none"/>
        </w:rPr>
        <w:t>хозяйствующий</w:t>
      </w:r>
      <w:proofErr w:type="gramEnd"/>
      <w:r w:rsidRPr="00173CFA">
        <w:rPr>
          <w:rStyle w:val="aa"/>
          <w:b w:val="0"/>
          <w:bCs w:val="0"/>
          <w:lang w:eastAsia="x-none"/>
        </w:rPr>
        <w:t xml:space="preserve"> субъ</w:t>
      </w:r>
      <w:r>
        <w:rPr>
          <w:rStyle w:val="aa"/>
          <w:b w:val="0"/>
          <w:bCs w:val="0"/>
          <w:lang w:eastAsia="x-none"/>
        </w:rPr>
        <w:t xml:space="preserve">екта в сфере агропромышленного </w:t>
      </w:r>
      <w:r w:rsidRPr="00173CFA">
        <w:rPr>
          <w:rStyle w:val="aa"/>
          <w:b w:val="0"/>
          <w:bCs w:val="0"/>
          <w:lang w:eastAsia="x-none"/>
        </w:rPr>
        <w:t xml:space="preserve">и  </w:t>
      </w:r>
      <w:proofErr w:type="spellStart"/>
      <w:r w:rsidRPr="00173CFA">
        <w:rPr>
          <w:rStyle w:val="aa"/>
          <w:b w:val="0"/>
          <w:bCs w:val="0"/>
          <w:lang w:eastAsia="x-none"/>
        </w:rPr>
        <w:t>рыбохозяйственного</w:t>
      </w:r>
      <w:proofErr w:type="spellEnd"/>
      <w:r>
        <w:rPr>
          <w:rStyle w:val="aa"/>
          <w:b w:val="0"/>
          <w:bCs w:val="0"/>
          <w:lang w:eastAsia="x-none"/>
        </w:rPr>
        <w:t xml:space="preserve"> </w:t>
      </w:r>
      <w:r w:rsidRPr="00173CFA">
        <w:rPr>
          <w:rStyle w:val="aa"/>
          <w:b w:val="0"/>
          <w:bCs w:val="0"/>
          <w:lang w:eastAsia="x-none"/>
        </w:rPr>
        <w:t xml:space="preserve">комплекса. В сфере молочного животноводства </w:t>
      </w:r>
      <w:r>
        <w:rPr>
          <w:rStyle w:val="aa"/>
          <w:b w:val="0"/>
          <w:bCs w:val="0"/>
          <w:lang w:eastAsia="x-none"/>
        </w:rPr>
        <w:t xml:space="preserve">5 </w:t>
      </w:r>
      <w:r w:rsidRPr="00173CFA">
        <w:rPr>
          <w:rStyle w:val="aa"/>
          <w:b w:val="0"/>
          <w:bCs w:val="0"/>
          <w:lang w:eastAsia="x-none"/>
        </w:rPr>
        <w:t xml:space="preserve">предприятий имеют статус племенного завода: </w:t>
      </w:r>
      <w:proofErr w:type="gramStart"/>
      <w:r w:rsidRPr="00173CFA">
        <w:rPr>
          <w:rStyle w:val="aa"/>
          <w:b w:val="0"/>
          <w:bCs w:val="0"/>
          <w:lang w:eastAsia="x-none"/>
        </w:rPr>
        <w:t>АО «</w:t>
      </w:r>
      <w:proofErr w:type="spellStart"/>
      <w:r w:rsidRPr="00173CFA">
        <w:rPr>
          <w:rStyle w:val="aa"/>
          <w:b w:val="0"/>
          <w:bCs w:val="0"/>
          <w:lang w:eastAsia="x-none"/>
        </w:rPr>
        <w:t>Волховское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, </w:t>
      </w:r>
      <w:r>
        <w:rPr>
          <w:rStyle w:val="aa"/>
          <w:b w:val="0"/>
          <w:bCs w:val="0"/>
          <w:lang w:eastAsia="x-none"/>
        </w:rPr>
        <w:t>АО «</w:t>
      </w:r>
      <w:r w:rsidRPr="00173CFA">
        <w:rPr>
          <w:rStyle w:val="aa"/>
          <w:b w:val="0"/>
          <w:bCs w:val="0"/>
          <w:lang w:eastAsia="x-none"/>
        </w:rPr>
        <w:t>Заречье»,  ООО «ПЗ «</w:t>
      </w:r>
      <w:proofErr w:type="spellStart"/>
      <w:r w:rsidRPr="00173CFA">
        <w:rPr>
          <w:rStyle w:val="aa"/>
          <w:b w:val="0"/>
          <w:bCs w:val="0"/>
          <w:lang w:eastAsia="x-none"/>
        </w:rPr>
        <w:t>Мыслинский</w:t>
      </w:r>
      <w:proofErr w:type="spellEnd"/>
      <w:r w:rsidRPr="00173CFA">
        <w:rPr>
          <w:rStyle w:val="aa"/>
          <w:b w:val="0"/>
          <w:bCs w:val="0"/>
          <w:lang w:eastAsia="x-none"/>
        </w:rPr>
        <w:t>», ООО «ПЗ «</w:t>
      </w:r>
      <w:proofErr w:type="spellStart"/>
      <w:r w:rsidRPr="00173CFA">
        <w:rPr>
          <w:rStyle w:val="aa"/>
          <w:b w:val="0"/>
          <w:bCs w:val="0"/>
          <w:lang w:eastAsia="x-none"/>
        </w:rPr>
        <w:t>Новоладожский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»,                       </w:t>
      </w:r>
      <w:r w:rsidRPr="00173CFA">
        <w:rPr>
          <w:rStyle w:val="aa"/>
          <w:b w:val="0"/>
          <w:bCs w:val="0"/>
          <w:lang w:eastAsia="x-none"/>
        </w:rPr>
        <w:lastRenderedPageBreak/>
        <w:t>АО «Алексино» и  статус  племенного репродуктора имеет ООО «Ферма»</w:t>
      </w:r>
      <w:r>
        <w:rPr>
          <w:rStyle w:val="aa"/>
          <w:b w:val="0"/>
          <w:bCs w:val="0"/>
          <w:lang w:eastAsia="x-none"/>
        </w:rPr>
        <w:t xml:space="preserve"> </w:t>
      </w:r>
      <w:r w:rsidRPr="00173CFA">
        <w:rPr>
          <w:rStyle w:val="aa"/>
          <w:b w:val="0"/>
          <w:bCs w:val="0"/>
          <w:lang w:eastAsia="x-none"/>
        </w:rPr>
        <w:t xml:space="preserve">и одно предприятие товарное ООО «Пашское». </w:t>
      </w:r>
      <w:proofErr w:type="gramEnd"/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bCs w:val="0"/>
          <w:lang w:eastAsia="x-none"/>
        </w:rPr>
        <w:t xml:space="preserve">На территории МО </w:t>
      </w:r>
      <w:proofErr w:type="spellStart"/>
      <w:r w:rsidRPr="00173CFA">
        <w:rPr>
          <w:rStyle w:val="aa"/>
          <w:b w:val="0"/>
          <w:bCs w:val="0"/>
          <w:lang w:eastAsia="x-none"/>
        </w:rPr>
        <w:t>Потанинское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 СП осуществляет деятельность по развитию козоводства предприятие ООО «Восточное </w:t>
      </w:r>
      <w:proofErr w:type="spellStart"/>
      <w:r w:rsidRPr="00173CFA">
        <w:rPr>
          <w:rStyle w:val="aa"/>
          <w:b w:val="0"/>
          <w:bCs w:val="0"/>
          <w:lang w:eastAsia="x-none"/>
        </w:rPr>
        <w:t>Приладожье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». 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bCs w:val="0"/>
          <w:lang w:eastAsia="x-none"/>
        </w:rPr>
        <w:t xml:space="preserve">АО «Новая Голландия» - предприятие по производству цветов. 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bCs w:val="0"/>
          <w:lang w:eastAsia="x-none"/>
        </w:rPr>
        <w:t xml:space="preserve">ООО «Рассвет плюс» занимается </w:t>
      </w:r>
      <w:proofErr w:type="spellStart"/>
      <w:r w:rsidRPr="00173CFA">
        <w:rPr>
          <w:rStyle w:val="aa"/>
          <w:b w:val="0"/>
          <w:bCs w:val="0"/>
          <w:lang w:eastAsia="x-none"/>
        </w:rPr>
        <w:t>доращиванием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  свиней.  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bCs w:val="0"/>
          <w:lang w:eastAsia="x-none"/>
        </w:rPr>
        <w:t xml:space="preserve">По данным </w:t>
      </w:r>
      <w:proofErr w:type="spellStart"/>
      <w:r w:rsidRPr="00173CFA">
        <w:rPr>
          <w:rStyle w:val="aa"/>
          <w:b w:val="0"/>
          <w:bCs w:val="0"/>
          <w:lang w:eastAsia="x-none"/>
        </w:rPr>
        <w:t>Петростата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 среднесписочная численность работников   сельского хозяйства составляет 864 человека, на 1,4 %  ниже показателя за 2020 год. Уровень среднемесячной заработной платы в целом по отрасли отчетный год   превысил показатель за 2020 год на 8,8 % и  составил 44,2 </w:t>
      </w:r>
      <w:proofErr w:type="spellStart"/>
      <w:r w:rsidRPr="00173CFA">
        <w:rPr>
          <w:rStyle w:val="aa"/>
          <w:b w:val="0"/>
          <w:bCs w:val="0"/>
          <w:lang w:eastAsia="x-none"/>
        </w:rPr>
        <w:t>тыс</w:t>
      </w:r>
      <w:proofErr w:type="gramStart"/>
      <w:r w:rsidRPr="00173CFA">
        <w:rPr>
          <w:rStyle w:val="aa"/>
          <w:b w:val="0"/>
          <w:bCs w:val="0"/>
          <w:lang w:eastAsia="x-none"/>
        </w:rPr>
        <w:t>.р</w:t>
      </w:r>
      <w:proofErr w:type="gramEnd"/>
      <w:r w:rsidRPr="00173CFA">
        <w:rPr>
          <w:rStyle w:val="aa"/>
          <w:b w:val="0"/>
          <w:bCs w:val="0"/>
          <w:lang w:eastAsia="x-none"/>
        </w:rPr>
        <w:t>уб</w:t>
      </w:r>
      <w:proofErr w:type="spellEnd"/>
      <w:r w:rsidRPr="00173CFA">
        <w:rPr>
          <w:rStyle w:val="aa"/>
          <w:b w:val="0"/>
          <w:bCs w:val="0"/>
          <w:lang w:eastAsia="x-none"/>
        </w:rPr>
        <w:t>.</w:t>
      </w:r>
    </w:p>
    <w:p w:rsidR="00173CFA" w:rsidRPr="00173CFA" w:rsidRDefault="00173CFA" w:rsidP="00173CFA">
      <w:pPr>
        <w:spacing w:after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На 1 января 2022 года поголовье стада  составило 13 тысяч голов, в </w:t>
      </w:r>
      <w:proofErr w:type="spellStart"/>
      <w:r w:rsidRPr="00173CFA">
        <w:rPr>
          <w:rStyle w:val="aa"/>
          <w:b w:val="0"/>
          <w:lang w:eastAsia="x-none"/>
        </w:rPr>
        <w:t>т.ч</w:t>
      </w:r>
      <w:proofErr w:type="spellEnd"/>
      <w:r w:rsidRPr="00173CFA">
        <w:rPr>
          <w:rStyle w:val="aa"/>
          <w:b w:val="0"/>
          <w:lang w:eastAsia="x-none"/>
        </w:rPr>
        <w:t xml:space="preserve">. поголовье дойного стада 6,8 тысяч коров.   В  2022 год валовый надой молока составил 53 тысячи тонн, удой на 1 фуражную корову составил 7907 кг (97 % к уровню прошлого года).  </w:t>
      </w:r>
    </w:p>
    <w:p w:rsidR="00173CFA" w:rsidRPr="00173CFA" w:rsidRDefault="00173CFA" w:rsidP="00173CFA">
      <w:pPr>
        <w:spacing w:after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В современных условиях развития экономики  добиться стабильных результатов в агропромышленном секторе невозможно без государственной поддержки, объем которой в 2021 год у составил более 326 </w:t>
      </w:r>
      <w:proofErr w:type="spellStart"/>
      <w:r w:rsidRPr="00173CFA">
        <w:rPr>
          <w:rStyle w:val="aa"/>
          <w:b w:val="0"/>
          <w:lang w:eastAsia="x-none"/>
        </w:rPr>
        <w:t>млн</w:t>
      </w:r>
      <w:proofErr w:type="gramStart"/>
      <w:r w:rsidRPr="00173CFA">
        <w:rPr>
          <w:rStyle w:val="aa"/>
          <w:b w:val="0"/>
          <w:lang w:eastAsia="x-none"/>
        </w:rPr>
        <w:t>.р</w:t>
      </w:r>
      <w:proofErr w:type="gramEnd"/>
      <w:r w:rsidRPr="00173CFA">
        <w:rPr>
          <w:rStyle w:val="aa"/>
          <w:b w:val="0"/>
          <w:lang w:eastAsia="x-none"/>
        </w:rPr>
        <w:t>уб</w:t>
      </w:r>
      <w:proofErr w:type="spellEnd"/>
      <w:r w:rsidRPr="00173CFA">
        <w:rPr>
          <w:rStyle w:val="aa"/>
          <w:b w:val="0"/>
          <w:lang w:eastAsia="x-none"/>
        </w:rPr>
        <w:t>. из бюджетов всех уровней.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Мероприятия, направленные на развитие АПК, включены в план мероприятий муниципальной программы «Развитие сельского хозяйства </w:t>
      </w:r>
      <w:proofErr w:type="spellStart"/>
      <w:r w:rsidRPr="00173CFA">
        <w:rPr>
          <w:rStyle w:val="aa"/>
          <w:b w:val="0"/>
          <w:lang w:eastAsia="x-none"/>
        </w:rPr>
        <w:t>Волховского</w:t>
      </w:r>
      <w:proofErr w:type="spellEnd"/>
      <w:r w:rsidRPr="00173CFA">
        <w:rPr>
          <w:rStyle w:val="aa"/>
          <w:b w:val="0"/>
          <w:lang w:eastAsia="x-none"/>
        </w:rPr>
        <w:t xml:space="preserve"> муниципального района». </w:t>
      </w:r>
    </w:p>
    <w:p w:rsidR="00173CFA" w:rsidRPr="00173CFA" w:rsidRDefault="00173CFA" w:rsidP="00173CFA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В 2021 году в рамках реализации программных мероприятий субсидии из бюджета </w:t>
      </w:r>
      <w:proofErr w:type="spellStart"/>
      <w:r w:rsidRPr="00173CFA">
        <w:rPr>
          <w:rStyle w:val="aa"/>
          <w:b w:val="0"/>
          <w:lang w:eastAsia="x-none"/>
        </w:rPr>
        <w:t>Волховского</w:t>
      </w:r>
      <w:proofErr w:type="spellEnd"/>
      <w:r w:rsidRPr="00173CFA">
        <w:rPr>
          <w:rStyle w:val="aa"/>
          <w:b w:val="0"/>
          <w:lang w:eastAsia="x-none"/>
        </w:rPr>
        <w:t xml:space="preserve"> муниципального района предоставлены                                        6 сельскохозяйственным предприятиям на развитие отраслей растениеводства - 3,6 млн. руб. и животноводства -  4 </w:t>
      </w:r>
      <w:proofErr w:type="spellStart"/>
      <w:r w:rsidRPr="00173CFA">
        <w:rPr>
          <w:rStyle w:val="aa"/>
          <w:b w:val="0"/>
          <w:lang w:eastAsia="x-none"/>
        </w:rPr>
        <w:t>млн</w:t>
      </w:r>
      <w:proofErr w:type="gramStart"/>
      <w:r w:rsidRPr="00173CFA">
        <w:rPr>
          <w:rStyle w:val="aa"/>
          <w:b w:val="0"/>
          <w:lang w:eastAsia="x-none"/>
        </w:rPr>
        <w:t>.р</w:t>
      </w:r>
      <w:proofErr w:type="gramEnd"/>
      <w:r w:rsidRPr="00173CFA">
        <w:rPr>
          <w:rStyle w:val="aa"/>
          <w:b w:val="0"/>
          <w:lang w:eastAsia="x-none"/>
        </w:rPr>
        <w:t>уб</w:t>
      </w:r>
      <w:proofErr w:type="spellEnd"/>
      <w:r w:rsidRPr="00173CFA">
        <w:rPr>
          <w:rStyle w:val="aa"/>
          <w:b w:val="0"/>
          <w:lang w:eastAsia="x-none"/>
        </w:rPr>
        <w:t>.</w:t>
      </w:r>
    </w:p>
    <w:p w:rsidR="00173CFA" w:rsidRPr="00173CFA" w:rsidRDefault="00173CFA" w:rsidP="00173CFA">
      <w:pPr>
        <w:autoSpaceDE w:val="0"/>
        <w:autoSpaceDN w:val="0"/>
        <w:adjustRightInd w:val="0"/>
        <w:spacing w:after="0"/>
        <w:ind w:firstLine="709"/>
        <w:jc w:val="both"/>
        <w:rPr>
          <w:rStyle w:val="aa"/>
          <w:b w:val="0"/>
          <w:bCs w:val="0"/>
          <w:lang w:eastAsia="x-none"/>
        </w:rPr>
      </w:pPr>
      <w:r w:rsidRPr="00173CFA">
        <w:rPr>
          <w:rStyle w:val="aa"/>
          <w:b w:val="0"/>
          <w:lang w:eastAsia="x-none"/>
        </w:rPr>
        <w:t xml:space="preserve">На реализацию мероприятия «Поддержка развития крестьянских (фермерских) хозяйств, личных подсобных хозяйств населения»  в рамках </w:t>
      </w:r>
      <w:r w:rsidRPr="00173CFA">
        <w:rPr>
          <w:rStyle w:val="aa"/>
          <w:b w:val="0"/>
          <w:bCs w:val="0"/>
          <w:lang w:eastAsia="x-none"/>
        </w:rPr>
        <w:t xml:space="preserve">подпрограммы  «Поддержка малых форм хозяйствования </w:t>
      </w:r>
      <w:proofErr w:type="spellStart"/>
      <w:r w:rsidRPr="00173CFA">
        <w:rPr>
          <w:rStyle w:val="aa"/>
          <w:b w:val="0"/>
          <w:bCs w:val="0"/>
          <w:lang w:eastAsia="x-none"/>
        </w:rPr>
        <w:t>Волховского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 муниципального района»  в </w:t>
      </w:r>
      <w:r w:rsidRPr="00173CFA">
        <w:rPr>
          <w:rStyle w:val="aa"/>
          <w:b w:val="0"/>
          <w:lang w:eastAsia="x-none"/>
        </w:rPr>
        <w:t xml:space="preserve"> 2021 г.  </w:t>
      </w:r>
      <w:r w:rsidRPr="00173CFA">
        <w:rPr>
          <w:rStyle w:val="aa"/>
          <w:b w:val="0"/>
          <w:bCs w:val="0"/>
          <w:lang w:eastAsia="x-none"/>
        </w:rPr>
        <w:t xml:space="preserve">при </w:t>
      </w:r>
      <w:proofErr w:type="spellStart"/>
      <w:r w:rsidRPr="00173CFA">
        <w:rPr>
          <w:rStyle w:val="aa"/>
          <w:b w:val="0"/>
          <w:bCs w:val="0"/>
          <w:lang w:eastAsia="x-none"/>
        </w:rPr>
        <w:t>софинансировании</w:t>
      </w:r>
      <w:proofErr w:type="spellEnd"/>
      <w:r w:rsidRPr="00173CFA">
        <w:rPr>
          <w:rStyle w:val="aa"/>
          <w:b w:val="0"/>
          <w:bCs w:val="0"/>
          <w:lang w:eastAsia="x-none"/>
        </w:rPr>
        <w:t xml:space="preserve"> из областного бюджета на компенсацию части затрат на приобретение комбикормов направлено 8,4 млн. рублей на </w:t>
      </w:r>
      <w:r w:rsidRPr="00173CFA">
        <w:rPr>
          <w:rStyle w:val="aa"/>
          <w:b w:val="0"/>
          <w:lang w:eastAsia="x-none"/>
        </w:rPr>
        <w:t xml:space="preserve">основании 56 заключенных Соглашений, в </w:t>
      </w:r>
      <w:proofErr w:type="spellStart"/>
      <w:r w:rsidRPr="00173CFA">
        <w:rPr>
          <w:rStyle w:val="aa"/>
          <w:b w:val="0"/>
          <w:lang w:eastAsia="x-none"/>
        </w:rPr>
        <w:t>т</w:t>
      </w:r>
      <w:proofErr w:type="gramStart"/>
      <w:r w:rsidRPr="00173CFA">
        <w:rPr>
          <w:rStyle w:val="aa"/>
          <w:b w:val="0"/>
          <w:lang w:eastAsia="x-none"/>
        </w:rPr>
        <w:t>.ч</w:t>
      </w:r>
      <w:proofErr w:type="spellEnd"/>
      <w:proofErr w:type="gramEnd"/>
      <w:r w:rsidRPr="00173CFA">
        <w:rPr>
          <w:rStyle w:val="aa"/>
          <w:b w:val="0"/>
          <w:lang w:eastAsia="x-none"/>
        </w:rPr>
        <w:t xml:space="preserve"> с 6 КФХ и 50 с гражданами, ведущим личное подсобное хозяйство.</w:t>
      </w:r>
    </w:p>
    <w:p w:rsidR="00173CFA" w:rsidRPr="00C90AF0" w:rsidRDefault="00173CFA" w:rsidP="00041306">
      <w:pPr>
        <w:spacing w:after="0"/>
        <w:ind w:firstLine="709"/>
        <w:jc w:val="both"/>
      </w:pPr>
      <w:r w:rsidRPr="00173CFA">
        <w:rPr>
          <w:rStyle w:val="aa"/>
          <w:b w:val="0"/>
          <w:lang w:eastAsia="x-none"/>
        </w:rPr>
        <w:t xml:space="preserve">В рамках реализации мероприятия «Поддержка развития садоводческих, огороднических некоммерческих объединений (СНО)» субсидия на возмещение части затрат, возникающих в связи выполнением работ по созданию и восстановлению объектов инженерной инфраструктуры предоставлена  </w:t>
      </w:r>
      <w:r w:rsidRPr="00173CFA">
        <w:rPr>
          <w:rStyle w:val="aa"/>
          <w:b w:val="0"/>
          <w:bCs w:val="0"/>
          <w:lang w:eastAsia="x-none"/>
        </w:rPr>
        <w:t xml:space="preserve">СНТ «Бумажник» </w:t>
      </w:r>
      <w:r w:rsidRPr="00173CFA">
        <w:rPr>
          <w:rStyle w:val="aa"/>
          <w:b w:val="0"/>
          <w:lang w:eastAsia="x-none"/>
        </w:rPr>
        <w:t>на общую сумму 440 тыс. руб.</w:t>
      </w:r>
    </w:p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4. Бюджет</w:t>
      </w:r>
    </w:p>
    <w:p w:rsidR="00852DE9" w:rsidRDefault="00852DE9" w:rsidP="00852DE9">
      <w:pPr>
        <w:pStyle w:val="a6"/>
        <w:spacing w:before="0" w:beforeAutospacing="0" w:after="0" w:afterAutospacing="0"/>
        <w:ind w:firstLine="720"/>
        <w:jc w:val="both"/>
      </w:pPr>
      <w:r w:rsidRPr="002C477F">
        <w:t xml:space="preserve">Объем доходов консолидированного бюджета </w:t>
      </w:r>
      <w:proofErr w:type="spellStart"/>
      <w:r w:rsidRPr="002C477F">
        <w:t>Волховского</w:t>
      </w:r>
      <w:proofErr w:type="spellEnd"/>
      <w:r w:rsidRPr="002C477F">
        <w:t xml:space="preserve"> муниципального района за 2021 год составил </w:t>
      </w:r>
      <w:r>
        <w:t>5090,8</w:t>
      </w:r>
      <w:r w:rsidRPr="002C477F">
        <w:t xml:space="preserve"> млн. рублей. Объем безвозмездных поступлений составил </w:t>
      </w:r>
      <w:r>
        <w:t>69,8</w:t>
      </w:r>
      <w:r w:rsidRPr="002C477F">
        <w:t xml:space="preserve">% от общей суммы доходов консолидированного бюджета или </w:t>
      </w:r>
      <w:r>
        <w:t>3551,8</w:t>
      </w:r>
      <w:r w:rsidRPr="002C477F">
        <w:t> млн. рублей.</w:t>
      </w:r>
      <w:r w:rsidRPr="002C477F">
        <w:rPr>
          <w:sz w:val="28"/>
          <w:szCs w:val="28"/>
        </w:rPr>
        <w:t xml:space="preserve"> </w:t>
      </w:r>
      <w:r w:rsidRPr="002C477F">
        <w:t xml:space="preserve">Расходы осуществлены на сумму </w:t>
      </w:r>
      <w:r>
        <w:t>5119,1</w:t>
      </w:r>
      <w:r w:rsidRPr="002C477F">
        <w:t> млн. рублей.</w:t>
      </w:r>
      <w:r w:rsidRPr="00C90AF0">
        <w:rPr>
          <w:sz w:val="28"/>
          <w:szCs w:val="28"/>
        </w:rPr>
        <w:t xml:space="preserve"> </w:t>
      </w:r>
    </w:p>
    <w:p w:rsidR="00394D23" w:rsidRPr="004476C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5. Инфраструктура</w:t>
      </w:r>
    </w:p>
    <w:p w:rsidR="00394D23" w:rsidRDefault="00394D23" w:rsidP="00394D23">
      <w:pPr>
        <w:spacing w:after="0"/>
        <w:ind w:left="36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5.1. Транспорт</w:t>
      </w:r>
    </w:p>
    <w:p w:rsidR="00852DE9" w:rsidRDefault="00852DE9" w:rsidP="00852DE9">
      <w:pPr>
        <w:pStyle w:val="Style11"/>
        <w:widowControl/>
        <w:tabs>
          <w:tab w:val="left" w:pos="2394"/>
        </w:tabs>
        <w:spacing w:line="240" w:lineRule="auto"/>
        <w:ind w:firstLine="567"/>
        <w:jc w:val="both"/>
      </w:pPr>
      <w:r w:rsidRPr="00DE3397">
        <w:t xml:space="preserve">Транспортная система </w:t>
      </w:r>
      <w:proofErr w:type="spellStart"/>
      <w:r w:rsidRPr="00DE3397">
        <w:t>Волховского</w:t>
      </w:r>
      <w:proofErr w:type="spellEnd"/>
      <w:r w:rsidRPr="00DE3397">
        <w:t xml:space="preserve"> муниципального района включает в себя</w:t>
      </w:r>
      <w:r w:rsidR="00F744BE">
        <w:t xml:space="preserve"> </w:t>
      </w:r>
      <w:proofErr w:type="gramStart"/>
      <w:r w:rsidR="00F744BE">
        <w:t>автомобильный</w:t>
      </w:r>
      <w:proofErr w:type="gramEnd"/>
      <w:r w:rsidR="00F744BE">
        <w:t>, железнодорожный</w:t>
      </w:r>
      <w:r w:rsidRPr="00DE3397">
        <w:t xml:space="preserve">. Транспортная доступность обеспечена сетью железных дорог с крупным железнодорожным узлом в городе Волхове. </w:t>
      </w:r>
      <w:r w:rsidRPr="00F9410A">
        <w:t xml:space="preserve">Основными предприятиями отрасли являются: </w:t>
      </w:r>
      <w:proofErr w:type="spellStart"/>
      <w:r w:rsidRPr="00F9410A">
        <w:t>Волховстроевское</w:t>
      </w:r>
      <w:proofErr w:type="spellEnd"/>
      <w:r w:rsidRPr="00F9410A">
        <w:t xml:space="preserve"> отделение Октябрьской железной дороги, </w:t>
      </w:r>
      <w:r w:rsidR="00F744BE">
        <w:t>ООО «Пальмира».</w:t>
      </w:r>
    </w:p>
    <w:p w:rsidR="00C65B1C" w:rsidRDefault="00C65B1C" w:rsidP="00C65B1C">
      <w:pPr>
        <w:spacing w:after="0"/>
        <w:ind w:firstLine="567"/>
        <w:jc w:val="both"/>
      </w:pPr>
      <w:r w:rsidRPr="00F9410A">
        <w:t xml:space="preserve">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проходит сеть Октябрьской </w:t>
      </w:r>
      <w:r w:rsidRPr="00A57191">
        <w:t>железной дороги с крупным железнодорожным узлом в г. Волхове. В городе Волхов находятся железнодорожные станции «Волховстрой-1» и «Волховстрой-2».</w:t>
      </w:r>
      <w:r w:rsidRPr="00C65B1C">
        <w:t xml:space="preserve"> </w:t>
      </w:r>
      <w:r w:rsidRPr="00F9410A">
        <w:t xml:space="preserve">По уровню технического развития и оснащенности </w:t>
      </w:r>
      <w:proofErr w:type="spellStart"/>
      <w:r w:rsidRPr="00F9410A">
        <w:t>Волховстроевское</w:t>
      </w:r>
      <w:proofErr w:type="spellEnd"/>
      <w:r w:rsidRPr="00F9410A">
        <w:t xml:space="preserve"> отделение входит в тройку самых </w:t>
      </w:r>
      <w:proofErr w:type="spellStart"/>
      <w:r w:rsidRPr="00F9410A">
        <w:t>грузонапряженных</w:t>
      </w:r>
      <w:proofErr w:type="spellEnd"/>
      <w:r w:rsidRPr="00F9410A">
        <w:t xml:space="preserve"> отделений и направлений отрасли. </w:t>
      </w:r>
    </w:p>
    <w:p w:rsidR="00C65B1C" w:rsidRPr="00F9410A" w:rsidRDefault="00C65B1C" w:rsidP="00C65B1C">
      <w:pPr>
        <w:spacing w:after="0"/>
        <w:ind w:firstLine="567"/>
        <w:jc w:val="both"/>
      </w:pPr>
      <w:r w:rsidRPr="00F9410A">
        <w:t>Судоходными на территории муниципального района является реки Свирь, Волхов, Паша и акватория Ладожского озера.</w:t>
      </w:r>
      <w:r>
        <w:t xml:space="preserve"> </w:t>
      </w:r>
      <w:r w:rsidRPr="00F9410A">
        <w:t xml:space="preserve">Протяженность </w:t>
      </w:r>
      <w:r w:rsidRPr="00A57191">
        <w:t>водных путей</w:t>
      </w:r>
      <w:r w:rsidRPr="00F9410A">
        <w:t xml:space="preserve"> на территории муниципального района — 70 км.</w:t>
      </w:r>
      <w:r>
        <w:t xml:space="preserve"> </w:t>
      </w:r>
      <w:r w:rsidRPr="00F9410A">
        <w:t xml:space="preserve">Вдоль Ладожского озера в 200–500 м от его берега по </w:t>
      </w:r>
      <w:r w:rsidRPr="00F9410A">
        <w:lastRenderedPageBreak/>
        <w:t xml:space="preserve">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проходят трассы двух судоходных каналов Стар</w:t>
      </w:r>
      <w:proofErr w:type="gramStart"/>
      <w:r w:rsidRPr="00F9410A">
        <w:t>о-</w:t>
      </w:r>
      <w:proofErr w:type="gramEnd"/>
      <w:r w:rsidRPr="00F9410A">
        <w:t xml:space="preserve"> и </w:t>
      </w:r>
      <w:proofErr w:type="spellStart"/>
      <w:r w:rsidRPr="00F9410A">
        <w:t>Новоладожского</w:t>
      </w:r>
      <w:proofErr w:type="spellEnd"/>
      <w:r w:rsidRPr="00F9410A">
        <w:t xml:space="preserve">, входящих в состав Волго-Балтийского водного пути.  </w:t>
      </w:r>
    </w:p>
    <w:p w:rsidR="00C65B1C" w:rsidRDefault="00C65B1C" w:rsidP="00C65B1C">
      <w:pPr>
        <w:pStyle w:val="a6"/>
        <w:spacing w:before="0" w:beforeAutospacing="0" w:after="0" w:afterAutospacing="0"/>
        <w:ind w:firstLine="567"/>
        <w:jc w:val="both"/>
      </w:pPr>
      <w:r w:rsidRPr="004A1F6E">
        <w:t xml:space="preserve">Грузовые причалы  расположены в г. Новая Ладога. </w:t>
      </w:r>
      <w:r>
        <w:t xml:space="preserve">У стен Никольского мужского монастыря в Старой Ладоге расположен причал для круизных судов.  </w:t>
      </w:r>
    </w:p>
    <w:p w:rsidR="00C65B1C" w:rsidRPr="00A57191" w:rsidRDefault="00C65B1C" w:rsidP="00C65B1C">
      <w:pPr>
        <w:spacing w:after="0"/>
        <w:ind w:firstLine="709"/>
        <w:jc w:val="both"/>
      </w:pPr>
      <w:r w:rsidRPr="007E4549">
        <w:t xml:space="preserve">По территории </w:t>
      </w:r>
      <w:proofErr w:type="spellStart"/>
      <w:r w:rsidRPr="007E4549">
        <w:t>Волховского</w:t>
      </w:r>
      <w:proofErr w:type="spellEnd"/>
      <w:r w:rsidRPr="007E4549">
        <w:t xml:space="preserve"> муниципального района проходит магистральный </w:t>
      </w:r>
      <w:r>
        <w:t xml:space="preserve">газопровод «Северный поток – 1» и </w:t>
      </w:r>
      <w:r w:rsidRPr="00F93183">
        <w:t xml:space="preserve">«Северный поток-2». </w:t>
      </w:r>
    </w:p>
    <w:p w:rsidR="00C65B1C" w:rsidRPr="00C65B1C" w:rsidRDefault="00C65B1C" w:rsidP="00C65B1C">
      <w:pPr>
        <w:spacing w:after="0"/>
        <w:ind w:firstLine="709"/>
        <w:jc w:val="both"/>
      </w:pPr>
      <w:r w:rsidRPr="00C65B1C">
        <w:t xml:space="preserve">Протяженность автомобильных дорог федерального значения Р-21(М18) «Кола» «Санкт-Петербург – Петрозаводск – Мурманск – Печенга – граница с королевством Норвегия»  и  А-114 «Вологда – Тихвин – автодорога  Р-21 «Кола» («Вологда – Новая Ладога») в границах </w:t>
      </w:r>
      <w:proofErr w:type="spellStart"/>
      <w:r w:rsidRPr="00C65B1C">
        <w:t>Волховского</w:t>
      </w:r>
      <w:proofErr w:type="spellEnd"/>
      <w:r w:rsidRPr="00C65B1C">
        <w:t xml:space="preserve"> муниципального района составляет 197,2 км. </w:t>
      </w:r>
    </w:p>
    <w:p w:rsidR="00C65B1C" w:rsidRDefault="00C65B1C" w:rsidP="00C65B1C">
      <w:pPr>
        <w:spacing w:after="0"/>
        <w:ind w:firstLine="709"/>
        <w:jc w:val="both"/>
        <w:rPr>
          <w:sz w:val="28"/>
          <w:szCs w:val="28"/>
        </w:rPr>
      </w:pPr>
      <w:r w:rsidRPr="00C65B1C">
        <w:t xml:space="preserve">Содержанием автомобильных дорог на территории </w:t>
      </w:r>
      <w:proofErr w:type="spellStart"/>
      <w:r w:rsidRPr="00C65B1C">
        <w:t>Волховского</w:t>
      </w:r>
      <w:proofErr w:type="spellEnd"/>
      <w:r w:rsidRPr="00C65B1C">
        <w:t xml:space="preserve"> муниципального района на договорной основе занимаются специализированные организации: ООО «</w:t>
      </w:r>
      <w:proofErr w:type="spellStart"/>
      <w:r w:rsidRPr="00C65B1C">
        <w:t>РемСЭД</w:t>
      </w:r>
      <w:proofErr w:type="spellEnd"/>
      <w:r w:rsidRPr="00C65B1C">
        <w:t>», МБУ «Дорожное хозяйство и благоустройство» (г. Волхов), МБУ «ГСБ-Парк» (г. Сясьстрой), МУП «Наш дом» (</w:t>
      </w:r>
      <w:proofErr w:type="gramStart"/>
      <w:r w:rsidRPr="00C65B1C">
        <w:t>с</w:t>
      </w:r>
      <w:proofErr w:type="gramEnd"/>
      <w:r w:rsidRPr="00C65B1C">
        <w:t xml:space="preserve">. </w:t>
      </w:r>
      <w:proofErr w:type="gramStart"/>
      <w:r w:rsidRPr="00C65B1C">
        <w:t>Паша</w:t>
      </w:r>
      <w:proofErr w:type="gramEnd"/>
      <w:r w:rsidRPr="00C65B1C">
        <w:t xml:space="preserve">), МБУ «Дивный град» (г. Новая Ладога), которые осуществляют весь комплекс необходимых работ по обеспечению безопасности дорожного движения, имеющие в своем составе коммунальную технику. </w:t>
      </w:r>
    </w:p>
    <w:p w:rsidR="00C65B1C" w:rsidRPr="000A28A8" w:rsidRDefault="00C65B1C" w:rsidP="00C65B1C">
      <w:pPr>
        <w:pStyle w:val="ab"/>
        <w:ind w:left="0" w:firstLine="567"/>
        <w:jc w:val="both"/>
        <w:rPr>
          <w:lang w:eastAsia="ru-RU"/>
        </w:rPr>
      </w:pPr>
      <w:r w:rsidRPr="00515C86">
        <w:rPr>
          <w:lang w:eastAsia="ru-RU"/>
        </w:rPr>
        <w:t xml:space="preserve">Для улучшения качества транспортного обслуживания населения </w:t>
      </w:r>
      <w:r>
        <w:rPr>
          <w:lang w:eastAsia="ru-RU"/>
        </w:rPr>
        <w:t>в</w:t>
      </w:r>
      <w:r w:rsidRPr="000A28A8">
        <w:rPr>
          <w:lang w:eastAsia="ru-RU"/>
        </w:rPr>
        <w:t xml:space="preserve"> 2020 году решена задача по приведению к стандарту качества  пассажирских перевозок по городским и районным маршрутам</w:t>
      </w:r>
      <w:r>
        <w:rPr>
          <w:lang w:eastAsia="ru-RU"/>
        </w:rPr>
        <w:t>, в результате чего</w:t>
      </w:r>
      <w:r w:rsidRPr="00471041">
        <w:rPr>
          <w:lang w:eastAsia="ru-RU"/>
        </w:rPr>
        <w:t xml:space="preserve"> </w:t>
      </w:r>
      <w:r w:rsidRPr="000A28A8">
        <w:rPr>
          <w:lang w:eastAsia="ru-RU"/>
        </w:rPr>
        <w:t xml:space="preserve">повысился  уровень предоставления услуг по пассажирским перевозкам. Данный стандарт  является обязательным для предприятий перевозчиков, заключивших  контракт с администрацией </w:t>
      </w:r>
      <w:proofErr w:type="spellStart"/>
      <w:r w:rsidRPr="000A28A8">
        <w:rPr>
          <w:lang w:eastAsia="ru-RU"/>
        </w:rPr>
        <w:t>Волховского</w:t>
      </w:r>
      <w:proofErr w:type="spellEnd"/>
      <w:r w:rsidRPr="000A28A8">
        <w:rPr>
          <w:lang w:eastAsia="ru-RU"/>
        </w:rPr>
        <w:t xml:space="preserve"> муниципального района</w:t>
      </w:r>
      <w:r>
        <w:rPr>
          <w:lang w:eastAsia="ru-RU"/>
        </w:rPr>
        <w:t xml:space="preserve"> по итогам п</w:t>
      </w:r>
      <w:r w:rsidRPr="000A28A8">
        <w:rPr>
          <w:lang w:eastAsia="ru-RU"/>
        </w:rPr>
        <w:t>роведен</w:t>
      </w:r>
      <w:r>
        <w:rPr>
          <w:lang w:eastAsia="ru-RU"/>
        </w:rPr>
        <w:t>н</w:t>
      </w:r>
      <w:r w:rsidRPr="000A28A8">
        <w:rPr>
          <w:lang w:eastAsia="ru-RU"/>
        </w:rPr>
        <w:t>ы</w:t>
      </w:r>
      <w:r>
        <w:rPr>
          <w:lang w:eastAsia="ru-RU"/>
        </w:rPr>
        <w:t>х</w:t>
      </w:r>
      <w:r w:rsidRPr="000A28A8">
        <w:rPr>
          <w:lang w:eastAsia="ru-RU"/>
        </w:rPr>
        <w:t xml:space="preserve"> конкурсны</w:t>
      </w:r>
      <w:r>
        <w:rPr>
          <w:lang w:eastAsia="ru-RU"/>
        </w:rPr>
        <w:t>х</w:t>
      </w:r>
      <w:r w:rsidRPr="000A28A8">
        <w:rPr>
          <w:lang w:eastAsia="ru-RU"/>
        </w:rPr>
        <w:t xml:space="preserve"> процедур. Улучшения  проявились в результате  </w:t>
      </w:r>
      <w:proofErr w:type="gramStart"/>
      <w:r w:rsidRPr="000A28A8">
        <w:rPr>
          <w:lang w:eastAsia="ru-RU"/>
        </w:rPr>
        <w:t>введения ограничения срока эксплуатации автобусов</w:t>
      </w:r>
      <w:proofErr w:type="gramEnd"/>
      <w:r w:rsidRPr="000A28A8">
        <w:rPr>
          <w:lang w:eastAsia="ru-RU"/>
        </w:rPr>
        <w:t xml:space="preserve"> на маршрутах,  безналичной оплаты проезда, системы видеонаблюдения, обеспечения доступности транспортных средств для маломобильных групп населения.</w:t>
      </w:r>
    </w:p>
    <w:p w:rsidR="00C65B1C" w:rsidRDefault="00C65B1C" w:rsidP="00C65B1C">
      <w:pPr>
        <w:pStyle w:val="ab"/>
        <w:ind w:left="0" w:firstLine="360"/>
        <w:jc w:val="both"/>
      </w:pPr>
      <w:r w:rsidRPr="00820D98">
        <w:t xml:space="preserve">В 2020 году </w:t>
      </w:r>
      <w:r>
        <w:t xml:space="preserve">администрацией </w:t>
      </w:r>
      <w:proofErr w:type="spellStart"/>
      <w:r>
        <w:t>Волховского</w:t>
      </w:r>
      <w:proofErr w:type="spellEnd"/>
      <w:r>
        <w:t xml:space="preserve"> муниципального района</w:t>
      </w:r>
      <w:r w:rsidRPr="00820D98">
        <w:t xml:space="preserve"> проведены конкурсные процедуры </w:t>
      </w:r>
      <w:r>
        <w:t xml:space="preserve">по </w:t>
      </w:r>
      <w:r w:rsidRPr="00A34693">
        <w:rPr>
          <w:rFonts w:eastAsia="Calibri"/>
        </w:rPr>
        <w:t xml:space="preserve">организации регулярных </w:t>
      </w:r>
      <w:r>
        <w:rPr>
          <w:rFonts w:eastAsia="Calibri"/>
        </w:rPr>
        <w:t xml:space="preserve">пассажирских </w:t>
      </w:r>
      <w:r w:rsidRPr="00A34693">
        <w:rPr>
          <w:rFonts w:eastAsia="Calibri"/>
        </w:rPr>
        <w:t xml:space="preserve">перевозок </w:t>
      </w:r>
      <w:r>
        <w:rPr>
          <w:rFonts w:eastAsia="Calibri"/>
        </w:rPr>
        <w:t>автомобильным транспортом</w:t>
      </w:r>
      <w:r w:rsidRPr="00820D98">
        <w:t xml:space="preserve">. Контракт заключен </w:t>
      </w:r>
      <w:r>
        <w:t xml:space="preserve">с ООО «Пальмира» </w:t>
      </w:r>
      <w:r w:rsidRPr="00820D98">
        <w:t>на 5 лет.</w:t>
      </w:r>
      <w:r>
        <w:t xml:space="preserve"> </w:t>
      </w:r>
    </w:p>
    <w:p w:rsidR="00394D23" w:rsidRDefault="00394D23" w:rsidP="00394D23">
      <w:pPr>
        <w:spacing w:after="0"/>
        <w:ind w:firstLine="360"/>
        <w:jc w:val="both"/>
        <w:textAlignment w:val="baseline"/>
        <w:rPr>
          <w:bCs/>
          <w:color w:val="000000"/>
        </w:rPr>
      </w:pPr>
      <w:r w:rsidRPr="004476C3">
        <w:rPr>
          <w:bCs/>
          <w:color w:val="000000"/>
        </w:rPr>
        <w:t>5.2. Телекоммуникации</w:t>
      </w:r>
    </w:p>
    <w:p w:rsidR="00C65B1C" w:rsidRPr="00F9410A" w:rsidRDefault="00C65B1C" w:rsidP="00C65B1C">
      <w:pPr>
        <w:spacing w:after="0" w:line="264" w:lineRule="auto"/>
        <w:ind w:firstLine="567"/>
        <w:jc w:val="both"/>
        <w:rPr>
          <w:bCs/>
        </w:rPr>
      </w:pPr>
      <w:r w:rsidRPr="00F9410A">
        <w:rPr>
          <w:bCs/>
        </w:rPr>
        <w:t xml:space="preserve">Основные предприятия связи района – </w:t>
      </w:r>
      <w:proofErr w:type="spellStart"/>
      <w:r w:rsidRPr="00F9410A">
        <w:rPr>
          <w:bCs/>
        </w:rPr>
        <w:t>Волховский</w:t>
      </w:r>
      <w:proofErr w:type="spellEnd"/>
      <w:r w:rsidRPr="00F9410A">
        <w:rPr>
          <w:bCs/>
        </w:rPr>
        <w:t xml:space="preserve"> районный узел Федеральной почтовой связи (РУФПС) и подразделение Ленинградского областного филиала ОАО «Северо-Западный-Телеком». </w:t>
      </w:r>
    </w:p>
    <w:p w:rsidR="00C65B1C" w:rsidRPr="00F9410A" w:rsidRDefault="00C65B1C" w:rsidP="00C65B1C">
      <w:pPr>
        <w:spacing w:after="0"/>
        <w:ind w:firstLine="567"/>
        <w:jc w:val="both"/>
      </w:pPr>
      <w:r w:rsidRPr="00047425">
        <w:t xml:space="preserve">В настоящий момент на территории </w:t>
      </w:r>
      <w:proofErr w:type="spellStart"/>
      <w:r w:rsidRPr="00047425">
        <w:t>Волховского</w:t>
      </w:r>
      <w:proofErr w:type="spellEnd"/>
      <w:r w:rsidRPr="00047425">
        <w:t xml:space="preserve"> муниципального района действуют </w:t>
      </w:r>
      <w:r w:rsidR="00D86F7C" w:rsidRPr="00D86F7C">
        <w:t>22</w:t>
      </w:r>
      <w:r w:rsidRPr="00D86F7C">
        <w:t> отделени</w:t>
      </w:r>
      <w:r w:rsidR="00D86F7C" w:rsidRPr="00D86F7C">
        <w:t>я</w:t>
      </w:r>
      <w:r w:rsidRPr="003733BE">
        <w:t xml:space="preserve"> почтовой</w:t>
      </w:r>
      <w:r w:rsidRPr="00964C47">
        <w:t xml:space="preserve"> связи Кировского почтамта</w:t>
      </w:r>
      <w:r w:rsidRPr="00047425">
        <w:t xml:space="preserve"> УФПС Санкт-Петербурга и Ленинградской области филиала ФГУП Почта России.  Из них </w:t>
      </w:r>
      <w:r>
        <w:t>24</w:t>
      </w:r>
      <w:r w:rsidRPr="00047425">
        <w:t xml:space="preserve"> отделений в сельских поселениях и </w:t>
      </w:r>
      <w:r>
        <w:t>7</w:t>
      </w:r>
      <w:r w:rsidRPr="00047425">
        <w:t xml:space="preserve"> отделений в городских поселениях,  в том числе:  </w:t>
      </w:r>
      <w:r>
        <w:t>4</w:t>
      </w:r>
      <w:r w:rsidRPr="00047425">
        <w:t xml:space="preserve"> отделени</w:t>
      </w:r>
      <w:r>
        <w:t>я</w:t>
      </w:r>
      <w:r w:rsidRPr="00047425">
        <w:t xml:space="preserve"> МО г. Волхов, 2 отделения в г. Новая Ладога, 1 отделение в г. Сясьстрой.</w:t>
      </w:r>
      <w:r w:rsidRPr="00F9410A">
        <w:t xml:space="preserve"> </w:t>
      </w:r>
    </w:p>
    <w:p w:rsidR="00C65B1C" w:rsidRDefault="00C65B1C" w:rsidP="00C65B1C">
      <w:pPr>
        <w:pStyle w:val="3"/>
        <w:spacing w:before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Также на территории </w:t>
      </w:r>
      <w:proofErr w:type="spellStart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Волховского</w:t>
      </w:r>
      <w:proofErr w:type="spellEnd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муниципального района осуществляют деятельность 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семь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Интернет-провайдеров: «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>Ростелеком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», «Тема</w:t>
      </w:r>
      <w:r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», «Волхов-онлайн», «Эталон-оптик», </w:t>
      </w:r>
      <w:hyperlink r:id="rId9" w:history="1"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r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Экстрим</w:t>
        </w:r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», «Бизнес-интернет», «</w:t>
        </w:r>
        <w:proofErr w:type="spellStart"/>
        <w:r>
          <w:rPr>
            <w:rFonts w:ascii="Times New Roman" w:eastAsiaTheme="minorHAnsi" w:hAnsi="Times New Roman" w:cstheme="minorBidi"/>
            <w:b w:val="0"/>
            <w:bCs w:val="0"/>
            <w:color w:val="auto"/>
            <w:lang w:val="en-US"/>
          </w:rPr>
          <w:t>Yota</w:t>
        </w:r>
        <w:proofErr w:type="spellEnd"/>
        <w:r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</w:hyperlink>
      <w:r>
        <w:rPr>
          <w:rFonts w:ascii="Times New Roman" w:eastAsiaTheme="minorHAnsi" w:hAnsi="Times New Roman" w:cstheme="minorBidi"/>
          <w:b w:val="0"/>
          <w:bCs w:val="0"/>
          <w:color w:val="auto"/>
        </w:rPr>
        <w:t>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i/>
          <w:color w:val="000000"/>
        </w:rPr>
        <w:t>6.</w:t>
      </w:r>
      <w:r w:rsidRPr="004476C3">
        <w:rPr>
          <w:b/>
          <w:bCs/>
          <w:color w:val="000000"/>
        </w:rPr>
        <w:t xml:space="preserve"> Финансовый сектор</w:t>
      </w:r>
    </w:p>
    <w:p w:rsidR="00DC63FD" w:rsidRDefault="007D2B09" w:rsidP="00394D23">
      <w:pPr>
        <w:spacing w:after="0"/>
        <w:jc w:val="both"/>
        <w:textAlignment w:val="baseline"/>
        <w:rPr>
          <w:bCs/>
        </w:rPr>
      </w:pPr>
      <w:r>
        <w:t xml:space="preserve">В </w:t>
      </w:r>
      <w:proofErr w:type="spellStart"/>
      <w:r>
        <w:t>г</w:t>
      </w:r>
      <w:proofErr w:type="gramStart"/>
      <w:r>
        <w:t>.В</w:t>
      </w:r>
      <w:proofErr w:type="gramEnd"/>
      <w:r>
        <w:t>олхов</w:t>
      </w:r>
      <w:proofErr w:type="spellEnd"/>
      <w:r>
        <w:t xml:space="preserve"> действуют следующие </w:t>
      </w:r>
      <w:r w:rsidRPr="007D2B09">
        <w:rPr>
          <w:bCs/>
        </w:rPr>
        <w:t>отделения и филиалы банков</w:t>
      </w:r>
      <w:r w:rsidR="0051418B">
        <w:rPr>
          <w:bCs/>
        </w:rPr>
        <w:t>: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286"/>
        <w:gridCol w:w="3691"/>
      </w:tblGrid>
      <w:tr w:rsidR="007D2B09" w:rsidRPr="007D2B09" w:rsidTr="007D2B0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7D2B09">
              <w:rPr>
                <w:b/>
                <w:bCs/>
              </w:rPr>
              <w:t>азвание</w:t>
            </w: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 w:rsidRPr="007D2B09">
              <w:rPr>
                <w:b/>
                <w:bCs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  <w:jc w:val="center"/>
              <w:rPr>
                <w:b/>
                <w:bCs/>
              </w:rPr>
            </w:pPr>
            <w:r w:rsidRPr="007D2B09">
              <w:rPr>
                <w:b/>
                <w:bCs/>
              </w:rPr>
              <w:t>Время работы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Операционный офис «</w:t>
            </w:r>
            <w:proofErr w:type="spellStart"/>
            <w:r w:rsidRPr="007D2B09">
              <w:t>Волховский</w:t>
            </w:r>
            <w:proofErr w:type="spellEnd"/>
            <w:r w:rsidRPr="007D2B09">
              <w:t>»</w:t>
            </w:r>
          </w:p>
          <w:p w:rsidR="007D2B09" w:rsidRPr="007D2B09" w:rsidRDefault="00E6783E" w:rsidP="007D2B09">
            <w:pPr>
              <w:spacing w:after="0"/>
            </w:pPr>
            <w:hyperlink r:id="rId10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2CEFC25D" wp14:editId="050047C0">
                        <wp:extent cx="304800" cy="304800"/>
                        <wp:effectExtent l="0" t="0" r="0" b="0"/>
                        <wp:docPr id="13" name="Прямоугольник 13" descr="Банк ВТБ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3" o:spid="_x0000_s1026" alt="Банк ВТБ" href="https://mainfin.ru/bank/vtb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Банк ВТБ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11" w:history="1">
              <w:proofErr w:type="gramStart"/>
              <w:r w:rsidR="007D2B09" w:rsidRPr="007D2B09">
                <w:rPr>
                  <w:u w:val="single"/>
                </w:rPr>
                <w:t>Ленинградская</w:t>
              </w:r>
              <w:proofErr w:type="gramEnd"/>
              <w:r w:rsidR="007D2B09" w:rsidRPr="007D2B09">
                <w:rPr>
                  <w:u w:val="single"/>
                </w:rPr>
                <w:t xml:space="preserve"> обл., г. Волхов, пл. Привокзальная, д. 1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12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пн.-пт.: 10:00—19:00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Дополнительный офис №9055/0817</w:t>
            </w:r>
          </w:p>
          <w:p w:rsidR="007D2B09" w:rsidRPr="007D2B09" w:rsidRDefault="00E6783E" w:rsidP="007D2B09">
            <w:pPr>
              <w:spacing w:after="0"/>
            </w:pPr>
            <w:hyperlink r:id="rId13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76CD3BAE" wp14:editId="3A77857C">
                        <wp:extent cx="304800" cy="304800"/>
                        <wp:effectExtent l="0" t="0" r="0" b="0"/>
                        <wp:docPr id="12" name="Прямоугольник 12" descr="СберБанк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2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2v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in79ry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14" w:history="1">
              <w:r w:rsidR="007D2B09" w:rsidRPr="007D2B09">
                <w:rPr>
                  <w:u w:val="single"/>
                </w:rPr>
                <w:t>Ленинградская область, г. Волхов, ул. Лукьянова, 9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15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пн.—пт.: 10:00—19:00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Дополнительный офис №9055/0801</w:t>
            </w:r>
          </w:p>
          <w:p w:rsidR="007D2B09" w:rsidRPr="007D2B09" w:rsidRDefault="00E6783E" w:rsidP="007D2B09">
            <w:pPr>
              <w:spacing w:after="0"/>
            </w:pPr>
            <w:hyperlink r:id="rId16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1648C8E1" wp14:editId="014F299F">
                        <wp:extent cx="304800" cy="304800"/>
                        <wp:effectExtent l="0" t="0" r="0" b="0"/>
                        <wp:docPr id="11" name="Прямоугольник 11" descr="СберБанк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1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Nd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APADXS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17" w:history="1">
              <w:r w:rsidR="007D2B09" w:rsidRPr="007D2B09">
                <w:rPr>
                  <w:u w:val="single"/>
                </w:rPr>
                <w:t>Ленинградская область, г. Волхов, ул. Юрия Гагарина, 25А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18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lastRenderedPageBreak/>
              <w:t>Физ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пн.—пт.: 09:30—19:00 сб.: 10:00—16:00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lastRenderedPageBreak/>
              <w:t>Дополнительный офис №9055/01112</w:t>
            </w:r>
          </w:p>
          <w:p w:rsidR="007D2B09" w:rsidRPr="007D2B09" w:rsidRDefault="00E6783E" w:rsidP="007D2B09">
            <w:pPr>
              <w:spacing w:after="0"/>
            </w:pPr>
            <w:hyperlink r:id="rId19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54FC6FFC" wp14:editId="7360EB5D">
                        <wp:extent cx="304800" cy="304800"/>
                        <wp:effectExtent l="0" t="0" r="0" b="0"/>
                        <wp:docPr id="10" name="Прямоугольник 10" descr="СберБанк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10" o:spid="_x0000_s1026" alt="СберБанк" href="https://mainfin.ru/bank/sber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СберБанк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20" w:history="1">
              <w:r w:rsidR="007D2B09" w:rsidRPr="007D2B09">
                <w:rPr>
                  <w:u w:val="single"/>
                </w:rPr>
                <w:t>Ленинградская область, г. Волхов, ул. Мичурина, 1</w:t>
              </w:r>
              <w:proofErr w:type="gramStart"/>
              <w:r w:rsidR="007D2B09" w:rsidRPr="007D2B09">
                <w:rPr>
                  <w:u w:val="single"/>
                </w:rPr>
                <w:t xml:space="preserve"> Б</w:t>
              </w:r>
              <w:proofErr w:type="gramEnd"/>
            </w:hyperlink>
          </w:p>
          <w:p w:rsidR="007D2B09" w:rsidRPr="007D2B09" w:rsidRDefault="00E6783E" w:rsidP="007D2B09">
            <w:pPr>
              <w:spacing w:after="0"/>
            </w:pPr>
            <w:hyperlink r:id="rId21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пн.—пт.: 09:00—18:00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Мини-офис № 211</w:t>
            </w:r>
          </w:p>
          <w:p w:rsidR="007D2B09" w:rsidRPr="007D2B09" w:rsidRDefault="00E6783E" w:rsidP="007D2B09">
            <w:pPr>
              <w:spacing w:after="0"/>
            </w:pPr>
            <w:hyperlink r:id="rId22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68324BC3" wp14:editId="6C917724">
                        <wp:extent cx="304800" cy="304800"/>
                        <wp:effectExtent l="0" t="0" r="0" b="0"/>
                        <wp:docPr id="9" name="Прямоугольник 9" descr="Совкомбанк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9" o:spid="_x0000_s1026" alt="Совкомбанк" href="https://mainfin.ru/bank/sovcom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Совкомбанк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23" w:history="1">
              <w:r w:rsidR="007D2B09" w:rsidRPr="007D2B09">
                <w:rPr>
                  <w:u w:val="single"/>
                </w:rPr>
                <w:t>Ленинградская обл., г. Волхов, ул. Гагарина, д. 11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24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Физ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пн.-пт.: 10:00—19:00 сб.: 10:00—17:00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Бюро на Кировском проспекте, 40</w:t>
            </w:r>
          </w:p>
          <w:p w:rsidR="007D2B09" w:rsidRPr="007D2B09" w:rsidRDefault="00E6783E" w:rsidP="007D2B09">
            <w:pPr>
              <w:spacing w:after="0"/>
            </w:pPr>
            <w:hyperlink r:id="rId25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23949139" wp14:editId="1593F5D3">
                        <wp:extent cx="304800" cy="304800"/>
                        <wp:effectExtent l="0" t="0" r="0" b="0"/>
                        <wp:docPr id="8" name="Прямоугольник 8" descr="Пойдем!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8" o:spid="_x0000_s1026" alt="Пойдем!" href="https://mainfin.ru/bank/poidem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Пойдем!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26" w:history="1">
              <w:proofErr w:type="gramStart"/>
              <w:r w:rsidR="007D2B09" w:rsidRPr="007D2B09">
                <w:rPr>
                  <w:u w:val="single"/>
                </w:rPr>
                <w:t>Ленинградская</w:t>
              </w:r>
              <w:proofErr w:type="gramEnd"/>
              <w:r w:rsidR="007D2B09" w:rsidRPr="007D2B09">
                <w:rPr>
                  <w:u w:val="single"/>
                </w:rPr>
                <w:t xml:space="preserve"> обл., г. Волхов, просп. Кировский, д. 40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27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пн.—вс.: 09:00—20:00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Клиентский центр</w:t>
            </w:r>
          </w:p>
          <w:p w:rsidR="007D2B09" w:rsidRPr="007D2B09" w:rsidRDefault="00E6783E" w:rsidP="007D2B09">
            <w:pPr>
              <w:spacing w:after="0"/>
            </w:pPr>
            <w:hyperlink r:id="rId28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684A6961" wp14:editId="09B9A441">
                        <wp:extent cx="304800" cy="304800"/>
                        <wp:effectExtent l="0" t="0" r="0" b="0"/>
                        <wp:docPr id="6" name="Прямоугольник 6" descr="Почта Банк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6" o:spid="_x0000_s1026" alt="Почта Банк" href="https://mainfin.ru/bank/pochta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Почта Банк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29" w:history="1">
              <w:proofErr w:type="gramStart"/>
              <w:r w:rsidR="007D2B09" w:rsidRPr="007D2B09">
                <w:rPr>
                  <w:u w:val="single"/>
                </w:rPr>
                <w:t>Ленинградская</w:t>
              </w:r>
              <w:proofErr w:type="gramEnd"/>
              <w:r w:rsidR="007D2B09" w:rsidRPr="007D2B09">
                <w:rPr>
                  <w:u w:val="single"/>
                </w:rPr>
                <w:t xml:space="preserve"> обл., г. Волхов, ул. Коммунаров, д. 12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30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пн., сб.: 09:00—18:00 перерыв: 13:00—14:00 вт.—пт.: 09:00—20:00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Клиентский центр</w:t>
            </w:r>
          </w:p>
          <w:p w:rsidR="007D2B09" w:rsidRPr="007D2B09" w:rsidRDefault="00E6783E" w:rsidP="007D2B09">
            <w:pPr>
              <w:spacing w:after="0"/>
            </w:pPr>
            <w:hyperlink r:id="rId31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31DF0850" wp14:editId="544EAF77">
                        <wp:extent cx="304800" cy="304800"/>
                        <wp:effectExtent l="0" t="0" r="0" b="0"/>
                        <wp:docPr id="5" name="Прямоугольник 5" descr="Почта Банк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5" o:spid="_x0000_s1026" alt="Почта Банк" href="https://mainfin.ru/bank/pochta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Почта Банк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32" w:history="1">
              <w:proofErr w:type="gramStart"/>
              <w:r w:rsidR="007D2B09" w:rsidRPr="007D2B09">
                <w:rPr>
                  <w:u w:val="single"/>
                </w:rPr>
                <w:t>Ленинградская</w:t>
              </w:r>
              <w:proofErr w:type="gramEnd"/>
              <w:r w:rsidR="007D2B09" w:rsidRPr="007D2B09">
                <w:rPr>
                  <w:u w:val="single"/>
                </w:rPr>
                <w:t xml:space="preserve"> обл., г. Волхов, ул. Молодежная, д. 18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33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пн.: 09:00—18:00 перерыв: 12:00—15:00 вт.—пт.: 09:00—20:00 сб.: 09:00—21:00, перерыв: 12:00—13:00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Операционный офис № 1092</w:t>
            </w:r>
          </w:p>
          <w:p w:rsidR="007D2B09" w:rsidRPr="007D2B09" w:rsidRDefault="00E6783E" w:rsidP="007D2B09">
            <w:pPr>
              <w:spacing w:after="0"/>
            </w:pPr>
            <w:hyperlink r:id="rId34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69AE503B" wp14:editId="5F48C5C4">
                        <wp:extent cx="304800" cy="304800"/>
                        <wp:effectExtent l="0" t="0" r="0" b="0"/>
                        <wp:docPr id="4" name="Прямоугольник 4" descr="Совкомбанк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4" o:spid="_x0000_s1026" alt="Совкомбанк" href="https://mainfin.ru/bank/sovcombank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proofErr w:type="spellStart"/>
              <w:r w:rsidR="007D2B09" w:rsidRPr="007D2B09">
                <w:rPr>
                  <w:u w:val="single"/>
                </w:rPr>
                <w:t>Совкомбанк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35" w:history="1">
              <w:r w:rsidR="007D2B09" w:rsidRPr="007D2B09">
                <w:rPr>
                  <w:u w:val="single"/>
                </w:rPr>
                <w:t>Ленинградская обл., г. Волхов, ул. Юрия Гагарина, д. 26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36" w:history="1">
              <w:r w:rsidR="007D2B09" w:rsidRPr="007D2B09">
                <w:rPr>
                  <w:u w:val="single"/>
                </w:rPr>
                <w:t>+74951468334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пн.—пт.: 10:00—19:00 перерыв: 14:00—15:00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>Операционный офис «</w:t>
            </w:r>
            <w:proofErr w:type="spellStart"/>
            <w:r w:rsidRPr="007D2B09">
              <w:t>Волховский</w:t>
            </w:r>
            <w:proofErr w:type="spellEnd"/>
            <w:r w:rsidRPr="007D2B09">
              <w:t>»</w:t>
            </w:r>
          </w:p>
          <w:p w:rsidR="007D2B09" w:rsidRPr="007D2B09" w:rsidRDefault="00E6783E" w:rsidP="007D2B09">
            <w:pPr>
              <w:spacing w:after="0"/>
            </w:pPr>
            <w:hyperlink r:id="rId37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05D7E459" wp14:editId="465FCC46">
                        <wp:extent cx="304800" cy="304800"/>
                        <wp:effectExtent l="0" t="0" r="0" b="0"/>
                        <wp:docPr id="3" name="Прямоугольник 3" descr="Банк «Открытие»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3" o:spid="_x0000_s1026" alt="Банк «Открытие»" href="https://mainfin.ru/bank/otkritie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Банк «Открытие»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38" w:history="1">
              <w:r w:rsidR="007D2B09" w:rsidRPr="007D2B09">
                <w:rPr>
                  <w:u w:val="single"/>
                </w:rPr>
                <w:t>187450, Ленинградская обл., г. Волхов, ул. Юрия Гагарина, д. 25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39" w:history="1">
              <w:r w:rsidR="007D2B09" w:rsidRPr="007D2B09">
                <w:rPr>
                  <w:u w:val="single"/>
                </w:rPr>
                <w:t>(81363) 7-12-16</w:t>
              </w:r>
            </w:hyperlink>
            <w:r w:rsidR="007D2B09" w:rsidRPr="007D2B09">
              <w:t xml:space="preserve">, </w:t>
            </w:r>
            <w:hyperlink r:id="rId40" w:history="1">
              <w:r w:rsidR="007D2B09" w:rsidRPr="007D2B09">
                <w:rPr>
                  <w:u w:val="single"/>
                </w:rPr>
                <w:t>8 800 700-40-40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Юр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пн.-пт.: 09:00—20:00 сб., вс.: 10:00—16:00</w:t>
            </w:r>
          </w:p>
        </w:tc>
      </w:tr>
      <w:tr w:rsidR="007D2B09" w:rsidRPr="007D2B09" w:rsidTr="007D2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r w:rsidRPr="007D2B09">
              <w:t xml:space="preserve">Операционный офис «На </w:t>
            </w:r>
            <w:proofErr w:type="gramStart"/>
            <w:r w:rsidRPr="007D2B09">
              <w:t>Молодежной</w:t>
            </w:r>
            <w:proofErr w:type="gramEnd"/>
            <w:r w:rsidRPr="007D2B09">
              <w:t>»</w:t>
            </w:r>
          </w:p>
          <w:p w:rsidR="007D2B09" w:rsidRPr="007D2B09" w:rsidRDefault="00E6783E" w:rsidP="007D2B09">
            <w:pPr>
              <w:spacing w:after="0"/>
            </w:pPr>
            <w:hyperlink r:id="rId41" w:history="1">
              <w:r w:rsidR="007D2B09" w:rsidRPr="007D2B09">
                <w:rPr>
                  <w:noProof/>
                </w:rPr>
                <mc:AlternateContent>
                  <mc:Choice Requires="wps">
                    <w:drawing>
                      <wp:inline distT="0" distB="0" distL="0" distR="0" wp14:anchorId="642C7E22" wp14:editId="19EFBCFD">
                        <wp:extent cx="304800" cy="304800"/>
                        <wp:effectExtent l="0" t="0" r="0" b="0"/>
                        <wp:docPr id="2" name="Прямоугольник 2" descr="Банк «Открытие»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2" o:spid="_x0000_s1026" alt="Банк «Открытие»" href="https://mainfin.ru/bank/otkritie/volh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="007D2B09" w:rsidRPr="007D2B09">
                <w:rPr>
                  <w:u w:val="single"/>
                </w:rPr>
                <w:t>Банк «Открытие»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E6783E" w:rsidP="007D2B09">
            <w:pPr>
              <w:spacing w:after="0"/>
            </w:pPr>
            <w:hyperlink r:id="rId42" w:history="1">
              <w:r w:rsidR="007D2B09" w:rsidRPr="007D2B09">
                <w:rPr>
                  <w:u w:val="single"/>
                </w:rPr>
                <w:t xml:space="preserve">187400, </w:t>
              </w:r>
              <w:proofErr w:type="gramStart"/>
              <w:r w:rsidR="007D2B09" w:rsidRPr="007D2B09">
                <w:rPr>
                  <w:u w:val="single"/>
                </w:rPr>
                <w:t>Ленинградская</w:t>
              </w:r>
              <w:proofErr w:type="gramEnd"/>
              <w:r w:rsidR="007D2B09" w:rsidRPr="007D2B09">
                <w:rPr>
                  <w:u w:val="single"/>
                </w:rPr>
                <w:t xml:space="preserve"> обл., г. Волхов, ул. Молодежная, д. 16</w:t>
              </w:r>
            </w:hyperlink>
          </w:p>
          <w:p w:rsidR="007D2B09" w:rsidRPr="007D2B09" w:rsidRDefault="00E6783E" w:rsidP="007D2B09">
            <w:pPr>
              <w:spacing w:after="0"/>
            </w:pPr>
            <w:hyperlink r:id="rId43" w:history="1">
              <w:r w:rsidR="007D2B09" w:rsidRPr="007D2B09">
                <w:rPr>
                  <w:u w:val="single"/>
                </w:rPr>
                <w:t>8 800 700-40-40</w:t>
              </w:r>
            </w:hyperlink>
          </w:p>
        </w:tc>
        <w:tc>
          <w:tcPr>
            <w:tcW w:w="0" w:type="auto"/>
            <w:vAlign w:val="center"/>
            <w:hideMark/>
          </w:tcPr>
          <w:p w:rsidR="007D2B09" w:rsidRPr="007D2B09" w:rsidRDefault="007D2B09" w:rsidP="007D2B09">
            <w:pPr>
              <w:spacing w:after="0"/>
            </w:pPr>
            <w:proofErr w:type="spellStart"/>
            <w:r w:rsidRPr="007D2B09">
              <w:t>Юр</w:t>
            </w:r>
            <w:proofErr w:type="gramStart"/>
            <w:r w:rsidRPr="007D2B09">
              <w:t>.л</w:t>
            </w:r>
            <w:proofErr w:type="gramEnd"/>
            <w:r w:rsidRPr="007D2B09">
              <w:t>ица</w:t>
            </w:r>
            <w:proofErr w:type="spellEnd"/>
            <w:r w:rsidRPr="007D2B09">
              <w:t>: пн.-пт.: 09:00—20:0</w:t>
            </w:r>
          </w:p>
        </w:tc>
      </w:tr>
    </w:tbl>
    <w:p w:rsidR="0051418B" w:rsidRPr="0051418B" w:rsidRDefault="0051418B" w:rsidP="0051418B">
      <w:pPr>
        <w:spacing w:after="0"/>
      </w:pPr>
    </w:p>
    <w:p w:rsidR="0051418B" w:rsidRPr="0051418B" w:rsidRDefault="0051418B" w:rsidP="0051418B">
      <w:pPr>
        <w:pStyle w:val="1"/>
        <w:spacing w:before="0"/>
        <w:rPr>
          <w:b w:val="0"/>
          <w:color w:val="auto"/>
          <w:sz w:val="24"/>
          <w:szCs w:val="24"/>
        </w:rPr>
      </w:pPr>
      <w:r w:rsidRPr="0051418B">
        <w:rPr>
          <w:b w:val="0"/>
          <w:color w:val="auto"/>
          <w:sz w:val="24"/>
          <w:szCs w:val="24"/>
        </w:rPr>
        <w:t xml:space="preserve">Страховые компании в Волхове и </w:t>
      </w:r>
      <w:proofErr w:type="spellStart"/>
      <w:r w:rsidRPr="0051418B">
        <w:rPr>
          <w:b w:val="0"/>
          <w:color w:val="auto"/>
          <w:sz w:val="24"/>
          <w:szCs w:val="24"/>
        </w:rPr>
        <w:t>Волховском</w:t>
      </w:r>
      <w:proofErr w:type="spellEnd"/>
      <w:r w:rsidRPr="0051418B">
        <w:rPr>
          <w:b w:val="0"/>
          <w:color w:val="auto"/>
          <w:sz w:val="24"/>
          <w:szCs w:val="24"/>
        </w:rPr>
        <w:t xml:space="preserve"> районе</w:t>
      </w:r>
      <w:r>
        <w:rPr>
          <w:b w:val="0"/>
          <w:color w:val="auto"/>
          <w:sz w:val="24"/>
          <w:szCs w:val="24"/>
        </w:rPr>
        <w:t>:</w:t>
      </w:r>
      <w:r w:rsidRPr="0051418B">
        <w:rPr>
          <w:b w:val="0"/>
          <w:color w:val="auto"/>
          <w:sz w:val="24"/>
          <w:szCs w:val="24"/>
        </w:rPr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"https://szo.spr.ru/volhov/nsg-1910605.html" \t "_blank" </w:instrText>
      </w:r>
      <w:r w:rsidR="007D2B09" w:rsidRPr="007D2B09">
        <w:fldChar w:fldCharType="separate"/>
      </w:r>
      <w:r w:rsidR="007D2B09" w:rsidRPr="0051418B">
        <w:rPr>
          <w:bCs/>
        </w:rPr>
        <w:t>Нсг</w:t>
      </w:r>
      <w:proofErr w:type="spellEnd"/>
      <w:r>
        <w:rPr>
          <w:bCs/>
        </w:rPr>
        <w:t>»</w:t>
      </w:r>
      <w:r w:rsidR="007D2B09" w:rsidRPr="0051418B">
        <w:t xml:space="preserve">, страхование жизни </w:t>
      </w:r>
      <w:r w:rsidR="007D2B09" w:rsidRPr="007D2B09">
        <w:fldChar w:fldCharType="end"/>
      </w:r>
      <w:r w:rsidRPr="0051418B">
        <w:t xml:space="preserve">, г. </w:t>
      </w:r>
      <w:r w:rsidR="007D2B09" w:rsidRPr="0051418B">
        <w:t>Волхов</w:t>
      </w:r>
      <w:proofErr w:type="gramStart"/>
      <w:r w:rsidR="007D2B09" w:rsidRPr="0051418B">
        <w:t xml:space="preserve"> ,</w:t>
      </w:r>
      <w:proofErr w:type="gramEnd"/>
      <w:r w:rsidR="007D2B09" w:rsidRPr="0051418B">
        <w:t xml:space="preserve"> </w:t>
      </w:r>
      <w:proofErr w:type="spellStart"/>
      <w:r w:rsidR="007D2B09" w:rsidRPr="0051418B">
        <w:t>Волховский</w:t>
      </w:r>
      <w:proofErr w:type="spellEnd"/>
      <w:r w:rsidR="007D2B09" w:rsidRPr="0051418B">
        <w:t xml:space="preserve"> просп., 7</w:t>
      </w:r>
      <w:r w:rsidR="007D2B09" w:rsidRPr="007D2B09"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hyperlink r:id="rId44" w:tgtFrame="_blank" w:history="1">
        <w:r w:rsidR="007D2B09" w:rsidRPr="0051418B">
          <w:rPr>
            <w:bCs/>
          </w:rPr>
          <w:t>Росгосстрах</w:t>
        </w:r>
        <w:r>
          <w:rPr>
            <w:bCs/>
          </w:rPr>
          <w:t>»</w:t>
        </w:r>
        <w:r w:rsidR="007D2B09" w:rsidRPr="0051418B">
          <w:t xml:space="preserve"> </w:t>
        </w:r>
      </w:hyperlink>
      <w:hyperlink r:id="rId45" w:tgtFrame="_blank" w:history="1">
        <w:r w:rsidR="007D2B09" w:rsidRPr="0051418B">
          <w:t>4 филиала в</w:t>
        </w:r>
        <w:r w:rsidRPr="0051418B">
          <w:t xml:space="preserve"> г. </w:t>
        </w:r>
        <w:r w:rsidR="007D2B09" w:rsidRPr="0051418B">
          <w:t xml:space="preserve"> Волхове и </w:t>
        </w:r>
        <w:proofErr w:type="spellStart"/>
        <w:r w:rsidR="007D2B09" w:rsidRPr="0051418B">
          <w:t>Волховском</w:t>
        </w:r>
        <w:proofErr w:type="spellEnd"/>
        <w:r w:rsidR="007D2B09" w:rsidRPr="0051418B">
          <w:t xml:space="preserve"> районе </w:t>
        </w:r>
      </w:hyperlink>
      <w:proofErr w:type="gramStart"/>
      <w:r w:rsidRPr="0051418B">
        <w:t xml:space="preserve">( </w:t>
      </w:r>
      <w:proofErr w:type="gramEnd"/>
      <w:r w:rsidRPr="0051418B">
        <w:t>2-Волхов, 1- Новая Ладога, 1- Сясьстрой)</w:t>
      </w:r>
    </w:p>
    <w:p w:rsidR="007D2B09" w:rsidRPr="007D2B09" w:rsidRDefault="0051418B" w:rsidP="007D2B09">
      <w:pPr>
        <w:spacing w:after="0"/>
      </w:pPr>
      <w:r>
        <w:rPr>
          <w:bCs/>
        </w:rPr>
        <w:t>«</w:t>
      </w:r>
      <w:proofErr w:type="spellStart"/>
      <w:r w:rsidR="007D2B09" w:rsidRPr="0051418B">
        <w:rPr>
          <w:bCs/>
        </w:rPr>
        <w:t>Ресо</w:t>
      </w:r>
      <w:proofErr w:type="spellEnd"/>
      <w:r w:rsidR="007D2B09" w:rsidRPr="0051418B">
        <w:rPr>
          <w:bCs/>
        </w:rPr>
        <w:t>-Гарантия</w:t>
      </w:r>
      <w:r>
        <w:rPr>
          <w:bCs/>
        </w:rPr>
        <w:t>»</w:t>
      </w:r>
      <w:r w:rsidR="007D2B09" w:rsidRPr="0051418B">
        <w:t>, страховая компания</w:t>
      </w:r>
      <w:r w:rsidRPr="0051418B">
        <w:t xml:space="preserve">, </w:t>
      </w:r>
      <w:r w:rsidR="007D2B09" w:rsidRPr="0051418B">
        <w:t xml:space="preserve"> Волхов, Авиационная ул., 25-В</w:t>
      </w:r>
      <w:r w:rsidR="007D2B09" w:rsidRPr="007D2B09"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"https://szo.spr.ru/volhov/branches/reso-med/" \t "_blank" </w:instrText>
      </w:r>
      <w:r w:rsidR="007D2B09" w:rsidRPr="007D2B09">
        <w:fldChar w:fldCharType="separate"/>
      </w:r>
      <w:r w:rsidR="007D2B09" w:rsidRPr="0051418B">
        <w:rPr>
          <w:bCs/>
        </w:rPr>
        <w:t>Ресо</w:t>
      </w:r>
      <w:proofErr w:type="spellEnd"/>
      <w:r w:rsidR="007D2B09" w:rsidRPr="0051418B">
        <w:rPr>
          <w:bCs/>
        </w:rPr>
        <w:t>-Мед</w:t>
      </w:r>
      <w:r>
        <w:rPr>
          <w:bCs/>
        </w:rPr>
        <w:t>»</w:t>
      </w:r>
      <w:r w:rsidR="007D2B09" w:rsidRPr="0051418B">
        <w:t xml:space="preserve"> </w:t>
      </w:r>
      <w:r w:rsidR="007D2B09" w:rsidRPr="007D2B09">
        <w:fldChar w:fldCharType="end"/>
      </w:r>
      <w:hyperlink r:id="rId46" w:tgtFrame="_blank" w:history="1">
        <w:r w:rsidR="007D2B09" w:rsidRPr="0051418B">
          <w:t xml:space="preserve">3 филиала в Волхове и </w:t>
        </w:r>
        <w:proofErr w:type="spellStart"/>
        <w:r w:rsidR="007D2B09" w:rsidRPr="0051418B">
          <w:t>Волховском</w:t>
        </w:r>
        <w:proofErr w:type="spellEnd"/>
        <w:r w:rsidR="007D2B09" w:rsidRPr="0051418B">
          <w:t xml:space="preserve"> районе </w:t>
        </w:r>
      </w:hyperlink>
      <w:proofErr w:type="gramStart"/>
      <w:r w:rsidRPr="0051418B">
        <w:t xml:space="preserve">( </w:t>
      </w:r>
      <w:proofErr w:type="gramEnd"/>
      <w:r w:rsidRPr="0051418B">
        <w:t xml:space="preserve">2- Волхов, 1- Новая </w:t>
      </w:r>
      <w:proofErr w:type="spellStart"/>
      <w:r w:rsidRPr="0051418B">
        <w:t>ладога</w:t>
      </w:r>
      <w:proofErr w:type="spellEnd"/>
      <w:r w:rsidRPr="0051418B">
        <w:t>)</w:t>
      </w:r>
    </w:p>
    <w:p w:rsidR="007D2B09" w:rsidRPr="007D2B09" w:rsidRDefault="0051418B" w:rsidP="007D2B09">
      <w:pPr>
        <w:spacing w:after="0"/>
      </w:pPr>
      <w:r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"https://szo.spr.ru/volhov/alma-537361.html" \t "_blank" </w:instrText>
      </w:r>
      <w:r w:rsidR="007D2B09" w:rsidRPr="007D2B09">
        <w:fldChar w:fldCharType="separate"/>
      </w:r>
      <w:r w:rsidR="007D2B09" w:rsidRPr="0051418B">
        <w:rPr>
          <w:bCs/>
        </w:rPr>
        <w:t>Альма</w:t>
      </w:r>
      <w:proofErr w:type="spellEnd"/>
      <w:r>
        <w:rPr>
          <w:bCs/>
        </w:rPr>
        <w:t>»</w:t>
      </w:r>
      <w:r w:rsidR="007D2B09" w:rsidRPr="0051418B">
        <w:t xml:space="preserve">, страховая компания </w:t>
      </w:r>
      <w:r w:rsidR="007D2B09" w:rsidRPr="007D2B09">
        <w:fldChar w:fldCharType="end"/>
      </w:r>
      <w:r w:rsidRPr="0051418B">
        <w:t xml:space="preserve">, </w:t>
      </w:r>
      <w:r w:rsidR="007D2B09" w:rsidRPr="0051418B">
        <w:t xml:space="preserve">Волхов г., </w:t>
      </w:r>
      <w:proofErr w:type="spellStart"/>
      <w:r w:rsidR="007D2B09" w:rsidRPr="0051418B">
        <w:t>Волховский</w:t>
      </w:r>
      <w:proofErr w:type="spellEnd"/>
      <w:r w:rsidR="007D2B09" w:rsidRPr="0051418B">
        <w:t xml:space="preserve"> просп., 7</w:t>
      </w:r>
      <w:r w:rsidR="007D2B09" w:rsidRPr="007D2B09"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hyperlink r:id="rId47" w:tgtFrame="_blank" w:history="1">
        <w:r w:rsidR="007D2B09" w:rsidRPr="0051418B">
          <w:rPr>
            <w:bCs/>
          </w:rPr>
          <w:t>ВСК</w:t>
        </w:r>
        <w:r>
          <w:rPr>
            <w:bCs/>
          </w:rPr>
          <w:t>»</w:t>
        </w:r>
        <w:r w:rsidR="007D2B09" w:rsidRPr="0051418B">
          <w:t>, страховая компания</w:t>
        </w:r>
        <w:r w:rsidRPr="0051418B">
          <w:t xml:space="preserve">, </w:t>
        </w:r>
      </w:hyperlink>
      <w:r w:rsidR="007D2B09" w:rsidRPr="0051418B">
        <w:t>Волхов г., Калинина ул., 40</w:t>
      </w:r>
      <w:r w:rsidR="007D2B09" w:rsidRPr="007D2B09">
        <w:t xml:space="preserve"> </w:t>
      </w:r>
    </w:p>
    <w:p w:rsidR="007D2B09" w:rsidRPr="007D2B09" w:rsidRDefault="0051418B" w:rsidP="007D2B09">
      <w:pPr>
        <w:spacing w:after="0"/>
      </w:pPr>
      <w:r>
        <w:t>«</w:t>
      </w:r>
      <w:proofErr w:type="spellStart"/>
      <w:r w:rsidR="007D2B09" w:rsidRPr="007D2B09">
        <w:fldChar w:fldCharType="begin"/>
      </w:r>
      <w:r w:rsidR="007D2B09" w:rsidRPr="007D2B09">
        <w:instrText xml:space="preserve"> HYPERLINK "https://szo.spr.ru/volhov/sogaz-med-4537313.html" \t "_blank" </w:instrText>
      </w:r>
      <w:r w:rsidR="007D2B09" w:rsidRPr="007D2B09">
        <w:fldChar w:fldCharType="separate"/>
      </w:r>
      <w:r w:rsidR="007D2B09" w:rsidRPr="0051418B">
        <w:rPr>
          <w:bCs/>
        </w:rPr>
        <w:t>Согаз</w:t>
      </w:r>
      <w:proofErr w:type="spellEnd"/>
      <w:r w:rsidR="007D2B09" w:rsidRPr="0051418B">
        <w:rPr>
          <w:bCs/>
        </w:rPr>
        <w:t>-Мед</w:t>
      </w:r>
      <w:r>
        <w:rPr>
          <w:bCs/>
        </w:rPr>
        <w:t>»</w:t>
      </w:r>
      <w:r w:rsidR="007D2B09" w:rsidRPr="0051418B">
        <w:t>, медицинское страхование</w:t>
      </w:r>
      <w:r w:rsidRPr="0051418B">
        <w:t>,</w:t>
      </w:r>
      <w:r w:rsidR="007D2B09" w:rsidRPr="007D2B09">
        <w:fldChar w:fldCharType="end"/>
      </w:r>
      <w:r w:rsidRPr="0051418B">
        <w:t xml:space="preserve">, </w:t>
      </w:r>
      <w:r w:rsidR="007D2B09" w:rsidRPr="0051418B">
        <w:t xml:space="preserve">Волхов г., </w:t>
      </w:r>
      <w:proofErr w:type="gramStart"/>
      <w:r w:rsidR="007D2B09" w:rsidRPr="0051418B">
        <w:t>Авиационная</w:t>
      </w:r>
      <w:proofErr w:type="gramEnd"/>
      <w:r w:rsidR="007D2B09" w:rsidRPr="0051418B">
        <w:t xml:space="preserve"> ул., 44</w:t>
      </w:r>
      <w:r w:rsidR="007D2B09" w:rsidRPr="007D2B09">
        <w:t xml:space="preserve"> </w:t>
      </w:r>
    </w:p>
    <w:p w:rsidR="007D2B09" w:rsidRPr="004476C3" w:rsidRDefault="007D2B09" w:rsidP="00394D23">
      <w:pPr>
        <w:spacing w:after="0"/>
        <w:jc w:val="both"/>
        <w:textAlignment w:val="baseline"/>
        <w:rPr>
          <w:b/>
          <w:bCs/>
          <w:color w:val="000000"/>
        </w:rPr>
      </w:pP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7. Производственная инфраструктура</w:t>
      </w:r>
    </w:p>
    <w:p w:rsidR="0051418B" w:rsidRDefault="0051418B" w:rsidP="002411EB">
      <w:pPr>
        <w:spacing w:after="0"/>
        <w:ind w:firstLine="708"/>
        <w:jc w:val="both"/>
        <w:textAlignment w:val="baseline"/>
      </w:pPr>
      <w:r w:rsidRPr="002411EB">
        <w:t>Инвестиционные площадки (приложение 1)</w:t>
      </w:r>
      <w:r w:rsidR="003B1397">
        <w:t>.</w:t>
      </w: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2411EB">
      <w:pPr>
        <w:spacing w:after="0"/>
        <w:ind w:firstLine="708"/>
        <w:jc w:val="both"/>
        <w:textAlignment w:val="baseline"/>
      </w:pPr>
    </w:p>
    <w:p w:rsidR="00C14956" w:rsidRDefault="00C14956" w:rsidP="00E6783E">
      <w:pPr>
        <w:rPr>
          <w:sz w:val="20"/>
          <w:szCs w:val="20"/>
        </w:rPr>
        <w:sectPr w:rsidR="00C14956" w:rsidSect="0056432C">
          <w:footerReference w:type="default" r:id="rId48"/>
          <w:pgSz w:w="11906" w:h="16838"/>
          <w:pgMar w:top="567" w:right="851" w:bottom="284" w:left="1701" w:header="709" w:footer="709" w:gutter="0"/>
          <w:cols w:space="720"/>
          <w:docGrid w:linePitch="326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9"/>
        <w:gridCol w:w="1688"/>
        <w:gridCol w:w="1626"/>
        <w:gridCol w:w="1625"/>
        <w:gridCol w:w="1625"/>
        <w:gridCol w:w="1625"/>
        <w:gridCol w:w="1625"/>
        <w:gridCol w:w="1625"/>
        <w:gridCol w:w="1783"/>
        <w:gridCol w:w="1512"/>
      </w:tblGrid>
      <w:tr w:rsidR="00C14956" w:rsidTr="00E6783E">
        <w:tc>
          <w:tcPr>
            <w:tcW w:w="165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lastRenderedPageBreak/>
              <w:t>Параметры площадки</w:t>
            </w: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Информация о площадке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spacing w:after="0"/>
              <w:rPr>
                <w:bCs/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>Площадка 1 (</w:t>
            </w:r>
            <w:r w:rsidRPr="00670980">
              <w:rPr>
                <w:bCs/>
                <w:sz w:val="20"/>
                <w:szCs w:val="20"/>
              </w:rPr>
              <w:t xml:space="preserve">Ленинградская область, </w:t>
            </w:r>
            <w:proofErr w:type="gramEnd"/>
          </w:p>
          <w:p w:rsidR="00C14956" w:rsidRPr="00670980" w:rsidRDefault="00C14956" w:rsidP="00E6783E">
            <w:pPr>
              <w:spacing w:after="0"/>
              <w:rPr>
                <w:bCs/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 xml:space="preserve">г. Волхов, северо-восточная зона, 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0980">
              <w:rPr>
                <w:bCs/>
                <w:sz w:val="20"/>
                <w:szCs w:val="20"/>
              </w:rPr>
              <w:t>мкр</w:t>
            </w:r>
            <w:proofErr w:type="spellEnd"/>
            <w:r w:rsidRPr="00670980">
              <w:rPr>
                <w:bCs/>
                <w:sz w:val="20"/>
                <w:szCs w:val="20"/>
              </w:rPr>
              <w:t>. Мурманские Ворота, ул. Островского)</w:t>
            </w:r>
            <w:proofErr w:type="gramEnd"/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>Площадка 2 (Ленинградская область,</w:t>
            </w:r>
            <w:proofErr w:type="gramEnd"/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г. Волхов, северо-восточная зона, </w:t>
            </w:r>
            <w:proofErr w:type="spellStart"/>
            <w:r w:rsidRPr="00670980">
              <w:rPr>
                <w:sz w:val="20"/>
                <w:szCs w:val="20"/>
              </w:rPr>
              <w:t>мкр</w:t>
            </w:r>
            <w:proofErr w:type="spellEnd"/>
            <w:r w:rsidRPr="00670980">
              <w:rPr>
                <w:sz w:val="20"/>
                <w:szCs w:val="20"/>
              </w:rPr>
              <w:t xml:space="preserve">. </w:t>
            </w:r>
            <w:proofErr w:type="gramStart"/>
            <w:r w:rsidRPr="00670980">
              <w:rPr>
                <w:sz w:val="20"/>
                <w:szCs w:val="20"/>
              </w:rPr>
              <w:t>Мурманские Ворота, ул. Вокзальная)</w:t>
            </w:r>
            <w:proofErr w:type="gramEnd"/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>Площадка 3 (Ленинградская область</w:t>
            </w:r>
            <w:r w:rsidRPr="00670980">
              <w:rPr>
                <w:sz w:val="20"/>
                <w:szCs w:val="20"/>
              </w:rPr>
              <w:br/>
              <w:t>г. Волхов, северо-восточная зона,</w:t>
            </w:r>
            <w:proofErr w:type="gramEnd"/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proofErr w:type="spellStart"/>
            <w:r w:rsidRPr="00670980">
              <w:rPr>
                <w:sz w:val="20"/>
                <w:szCs w:val="20"/>
              </w:rPr>
              <w:t>мкр</w:t>
            </w:r>
            <w:proofErr w:type="spellEnd"/>
            <w:r w:rsidRPr="00670980">
              <w:rPr>
                <w:sz w:val="20"/>
                <w:szCs w:val="20"/>
              </w:rPr>
              <w:t>. Мурманские Ворота, Загородный проезд, 2)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>Площадка 4 (Ленинградская область,</w:t>
            </w:r>
            <w:proofErr w:type="gramEnd"/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г. Волхов, северо-восточная зона, 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0980">
              <w:rPr>
                <w:sz w:val="20"/>
                <w:szCs w:val="20"/>
              </w:rPr>
              <w:t>мкр</w:t>
            </w:r>
            <w:proofErr w:type="spellEnd"/>
            <w:r w:rsidRPr="00670980">
              <w:rPr>
                <w:sz w:val="20"/>
                <w:szCs w:val="20"/>
              </w:rPr>
              <w:t>. Мурманские Ворота, ул. Вокзальная)</w:t>
            </w:r>
            <w:proofErr w:type="gramEnd"/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>Площадка 5 (Ленинградская область,</w:t>
            </w:r>
            <w:proofErr w:type="gramEnd"/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г. Волхов, северо-восточная зона, </w:t>
            </w:r>
            <w:proofErr w:type="spellStart"/>
            <w:r w:rsidRPr="00670980">
              <w:rPr>
                <w:sz w:val="20"/>
                <w:szCs w:val="20"/>
              </w:rPr>
              <w:t>мкр</w:t>
            </w:r>
            <w:proofErr w:type="spellEnd"/>
            <w:r w:rsidRPr="00670980">
              <w:rPr>
                <w:sz w:val="20"/>
                <w:szCs w:val="20"/>
              </w:rPr>
              <w:t xml:space="preserve">. </w:t>
            </w:r>
            <w:proofErr w:type="gramStart"/>
            <w:r w:rsidRPr="00670980">
              <w:rPr>
                <w:sz w:val="20"/>
                <w:szCs w:val="20"/>
              </w:rPr>
              <w:t>Мурманские Ворота, ул. Гоголя)</w:t>
            </w:r>
            <w:proofErr w:type="gramEnd"/>
          </w:p>
        </w:tc>
        <w:tc>
          <w:tcPr>
            <w:tcW w:w="16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 xml:space="preserve">Площадка 6 (Ленинградская область, </w:t>
            </w:r>
            <w:proofErr w:type="gramEnd"/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г. Волхов, северо-восточная зона, </w:t>
            </w:r>
            <w:proofErr w:type="spellStart"/>
            <w:r w:rsidRPr="00670980">
              <w:rPr>
                <w:sz w:val="20"/>
                <w:szCs w:val="20"/>
              </w:rPr>
              <w:t>мкр</w:t>
            </w:r>
            <w:proofErr w:type="spellEnd"/>
            <w:r w:rsidRPr="00670980">
              <w:rPr>
                <w:sz w:val="20"/>
                <w:szCs w:val="20"/>
              </w:rPr>
              <w:t xml:space="preserve">. </w:t>
            </w:r>
            <w:proofErr w:type="gramStart"/>
            <w:r w:rsidRPr="00670980">
              <w:rPr>
                <w:sz w:val="20"/>
                <w:szCs w:val="20"/>
              </w:rPr>
              <w:t>Мурманские Ворота, ул. Степана Разина)</w:t>
            </w:r>
            <w:proofErr w:type="gramEnd"/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gramStart"/>
            <w:r w:rsidRPr="00670980">
              <w:rPr>
                <w:sz w:val="20"/>
                <w:szCs w:val="20"/>
              </w:rPr>
              <w:t xml:space="preserve">Площадка 7 (Ленинградская область, </w:t>
            </w:r>
            <w:proofErr w:type="spellStart"/>
            <w:r w:rsidRPr="00670980">
              <w:rPr>
                <w:sz w:val="20"/>
                <w:szCs w:val="20"/>
              </w:rPr>
              <w:t>Волховский</w:t>
            </w:r>
            <w:proofErr w:type="spellEnd"/>
            <w:r w:rsidRPr="00670980">
              <w:rPr>
                <w:sz w:val="20"/>
                <w:szCs w:val="20"/>
              </w:rPr>
              <w:t xml:space="preserve"> район, </w:t>
            </w:r>
            <w:proofErr w:type="spellStart"/>
            <w:r w:rsidRPr="00670980">
              <w:rPr>
                <w:sz w:val="20"/>
                <w:szCs w:val="20"/>
              </w:rPr>
              <w:t>Вындиностровское</w:t>
            </w:r>
            <w:proofErr w:type="spellEnd"/>
            <w:r w:rsidRPr="00670980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670980">
              <w:rPr>
                <w:sz w:val="20"/>
                <w:szCs w:val="20"/>
              </w:rPr>
              <w:t>Вындин</w:t>
            </w:r>
            <w:proofErr w:type="spellEnd"/>
            <w:r w:rsidRPr="00670980">
              <w:rPr>
                <w:sz w:val="20"/>
                <w:szCs w:val="20"/>
              </w:rPr>
              <w:t xml:space="preserve"> Остров, ул. Школьная, участок 36</w:t>
            </w:r>
            <w:proofErr w:type="gramEnd"/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Площадка 8 (Ленинградская область, </w:t>
            </w:r>
            <w:proofErr w:type="spellStart"/>
            <w:r w:rsidRPr="00670980">
              <w:rPr>
                <w:sz w:val="20"/>
                <w:szCs w:val="20"/>
              </w:rPr>
              <w:t>Волховский</w:t>
            </w:r>
            <w:proofErr w:type="spellEnd"/>
            <w:r w:rsidRPr="00670980">
              <w:rPr>
                <w:sz w:val="20"/>
                <w:szCs w:val="20"/>
              </w:rPr>
              <w:t xml:space="preserve"> район, </w:t>
            </w:r>
            <w:proofErr w:type="spellStart"/>
            <w:r w:rsidRPr="00670980">
              <w:rPr>
                <w:sz w:val="20"/>
                <w:szCs w:val="20"/>
              </w:rPr>
              <w:t>Потанинское</w:t>
            </w:r>
            <w:proofErr w:type="spellEnd"/>
            <w:r w:rsidRPr="00670980">
              <w:rPr>
                <w:sz w:val="20"/>
                <w:szCs w:val="20"/>
              </w:rPr>
              <w:t xml:space="preserve"> сельское поселение, д. Весь, ул. Зайкова Нива, участок 1А)</w:t>
            </w:r>
          </w:p>
        </w:tc>
      </w:tr>
      <w:tr w:rsidR="00C14956" w:rsidTr="00E6783E">
        <w:tc>
          <w:tcPr>
            <w:tcW w:w="1652" w:type="dxa"/>
            <w:vMerge w:val="restart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1. Тип площадки</w:t>
            </w: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Комплекс зданий и сооружений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Под строительство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 w:val="restart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2. Размеры площадки</w:t>
            </w: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Площадь, </w:t>
            </w:r>
            <w:proofErr w:type="gramStart"/>
            <w:r w:rsidRPr="0067098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1,8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25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13,3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4,8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10,3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7,97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1,2</w:t>
            </w: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Производственные площади, </w:t>
            </w:r>
            <w:proofErr w:type="spellStart"/>
            <w:r w:rsidRPr="00670980">
              <w:rPr>
                <w:sz w:val="20"/>
                <w:szCs w:val="20"/>
              </w:rPr>
              <w:t>кв</w:t>
            </w:r>
            <w:proofErr w:type="gramStart"/>
            <w:r w:rsidRPr="006709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Складские помещения, </w:t>
            </w:r>
            <w:proofErr w:type="spellStart"/>
            <w:r w:rsidRPr="00670980">
              <w:rPr>
                <w:sz w:val="20"/>
                <w:szCs w:val="20"/>
              </w:rPr>
              <w:t>кв</w:t>
            </w:r>
            <w:proofErr w:type="gramStart"/>
            <w:r w:rsidRPr="006709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Офисная площадь, </w:t>
            </w:r>
            <w:proofErr w:type="spellStart"/>
            <w:r w:rsidRPr="00670980">
              <w:rPr>
                <w:sz w:val="20"/>
                <w:szCs w:val="20"/>
              </w:rPr>
              <w:t>кв</w:t>
            </w:r>
            <w:proofErr w:type="gramStart"/>
            <w:r w:rsidRPr="006709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Незавершенное строительство, </w:t>
            </w:r>
            <w:proofErr w:type="spellStart"/>
            <w:r w:rsidRPr="00670980">
              <w:rPr>
                <w:sz w:val="20"/>
                <w:szCs w:val="20"/>
              </w:rPr>
              <w:t>кв</w:t>
            </w:r>
            <w:proofErr w:type="gramStart"/>
            <w:r w:rsidRPr="0067098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 w:val="restart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3. Инженерная инфраструктура</w:t>
            </w: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1,2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0,6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0,2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0,6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Газификация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Канализация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1,2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0,6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0,2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0,6 км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+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 w:val="restart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lastRenderedPageBreak/>
              <w:t>4. Транспортная инфраструктура</w:t>
            </w: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Подъездные пути с твердым покрытием для автотранспорта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Порт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1652" w:type="dxa"/>
            <w:vMerge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Аэропорт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</w:p>
        </w:tc>
      </w:tr>
      <w:tr w:rsidR="00C14956" w:rsidTr="00E6783E">
        <w:tc>
          <w:tcPr>
            <w:tcW w:w="3554" w:type="dxa"/>
            <w:gridSpan w:val="2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5. Форма собственности (владелец)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bCs/>
                <w:sz w:val="20"/>
                <w:szCs w:val="20"/>
              </w:rPr>
              <w:t>государственная неразграниченная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собственность муниципального образования </w:t>
            </w:r>
            <w:proofErr w:type="spellStart"/>
            <w:r w:rsidRPr="00670980">
              <w:rPr>
                <w:sz w:val="20"/>
                <w:szCs w:val="20"/>
              </w:rPr>
              <w:t>Вындиностровское</w:t>
            </w:r>
            <w:proofErr w:type="spellEnd"/>
            <w:r w:rsidRPr="00670980">
              <w:rPr>
                <w:sz w:val="20"/>
                <w:szCs w:val="20"/>
              </w:rPr>
              <w:t xml:space="preserve"> сельское поселение</w:t>
            </w:r>
          </w:p>
          <w:p w:rsidR="00C14956" w:rsidRPr="00670980" w:rsidRDefault="00C14956" w:rsidP="00E678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собственность муниципального образования </w:t>
            </w:r>
            <w:proofErr w:type="spellStart"/>
            <w:r w:rsidRPr="00670980">
              <w:rPr>
                <w:sz w:val="20"/>
                <w:szCs w:val="20"/>
              </w:rPr>
              <w:t>Потанинское</w:t>
            </w:r>
            <w:proofErr w:type="spellEnd"/>
            <w:r w:rsidRPr="00670980">
              <w:rPr>
                <w:sz w:val="20"/>
                <w:szCs w:val="20"/>
              </w:rPr>
              <w:t xml:space="preserve"> сельское поселение </w:t>
            </w:r>
          </w:p>
          <w:p w:rsidR="00C14956" w:rsidRPr="00670980" w:rsidRDefault="00C14956" w:rsidP="00E6783E">
            <w:pPr>
              <w:rPr>
                <w:bCs/>
                <w:sz w:val="20"/>
                <w:szCs w:val="20"/>
              </w:rPr>
            </w:pPr>
          </w:p>
        </w:tc>
      </w:tr>
      <w:tr w:rsidR="00C14956" w:rsidTr="00E6783E">
        <w:tc>
          <w:tcPr>
            <w:tcW w:w="3554" w:type="dxa"/>
            <w:gridSpan w:val="2"/>
          </w:tcPr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6. Контакты</w:t>
            </w:r>
          </w:p>
        </w:tc>
        <w:tc>
          <w:tcPr>
            <w:tcW w:w="1833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1834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16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Милая Анна Игоревна </w:t>
            </w:r>
            <w:proofErr w:type="gramStart"/>
            <w:r w:rsidRPr="00670980">
              <w:rPr>
                <w:sz w:val="20"/>
                <w:szCs w:val="20"/>
              </w:rPr>
              <w:t>-з</w:t>
            </w:r>
            <w:proofErr w:type="gramEnd"/>
            <w:r w:rsidRPr="00670980">
              <w:rPr>
                <w:sz w:val="20"/>
                <w:szCs w:val="20"/>
              </w:rPr>
              <w:t xml:space="preserve">аместитель главы администрации </w:t>
            </w:r>
            <w:proofErr w:type="spellStart"/>
            <w:r w:rsidRPr="00670980">
              <w:rPr>
                <w:sz w:val="20"/>
                <w:szCs w:val="20"/>
              </w:rPr>
              <w:t>Волховского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муниципального района по экономике и инвестиционной политике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Телефон: 904-554-96-50</w:t>
            </w:r>
          </w:p>
          <w:p w:rsidR="00C14956" w:rsidRPr="00670980" w:rsidRDefault="00C14956" w:rsidP="00E6783E">
            <w:pPr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anna8h@yandex.ru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670980">
              <w:rPr>
                <w:sz w:val="20"/>
                <w:szCs w:val="20"/>
              </w:rPr>
              <w:t>Вындиностровского</w:t>
            </w:r>
            <w:proofErr w:type="spellEnd"/>
            <w:r w:rsidRPr="00670980">
              <w:rPr>
                <w:sz w:val="20"/>
                <w:szCs w:val="20"/>
              </w:rPr>
              <w:t xml:space="preserve"> СП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proofErr w:type="spellStart"/>
            <w:r w:rsidRPr="00670980">
              <w:rPr>
                <w:sz w:val="20"/>
                <w:szCs w:val="20"/>
              </w:rPr>
              <w:t>Черемхина</w:t>
            </w:r>
            <w:proofErr w:type="spellEnd"/>
            <w:r w:rsidRPr="00670980">
              <w:rPr>
                <w:sz w:val="20"/>
                <w:szCs w:val="20"/>
              </w:rPr>
              <w:t xml:space="preserve"> Екатерина Владимировна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Тел. 911-909-85-45 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Адрес электронной почты:  </w:t>
            </w:r>
            <w:proofErr w:type="spellStart"/>
            <w:r w:rsidRPr="00670980">
              <w:rPr>
                <w:sz w:val="20"/>
                <w:szCs w:val="20"/>
              </w:rPr>
              <w:t>vo</w:t>
            </w:r>
            <w:proofErr w:type="spellEnd"/>
            <w:r w:rsidRPr="00670980">
              <w:rPr>
                <w:sz w:val="20"/>
                <w:szCs w:val="20"/>
              </w:rPr>
              <w:t>--s--p@bk.ru</w:t>
            </w:r>
          </w:p>
        </w:tc>
        <w:tc>
          <w:tcPr>
            <w:tcW w:w="221" w:type="dxa"/>
          </w:tcPr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670980">
              <w:rPr>
                <w:sz w:val="20"/>
                <w:szCs w:val="20"/>
              </w:rPr>
              <w:t>Потанинского</w:t>
            </w:r>
            <w:proofErr w:type="spellEnd"/>
            <w:r w:rsidRPr="00670980">
              <w:rPr>
                <w:sz w:val="20"/>
                <w:szCs w:val="20"/>
              </w:rPr>
              <w:t xml:space="preserve"> СП </w:t>
            </w:r>
            <w:proofErr w:type="spellStart"/>
            <w:r w:rsidRPr="00670980">
              <w:rPr>
                <w:sz w:val="20"/>
                <w:szCs w:val="20"/>
              </w:rPr>
              <w:t>Ибадова</w:t>
            </w:r>
            <w:proofErr w:type="spellEnd"/>
            <w:r w:rsidRPr="00670980">
              <w:rPr>
                <w:sz w:val="20"/>
                <w:szCs w:val="20"/>
              </w:rPr>
              <w:t xml:space="preserve"> Валентина Владимировна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Тел. 8-965-055-18-07</w:t>
            </w:r>
          </w:p>
          <w:p w:rsidR="00C14956" w:rsidRPr="00670980" w:rsidRDefault="00C14956" w:rsidP="00E6783E">
            <w:pPr>
              <w:spacing w:after="0"/>
              <w:rPr>
                <w:sz w:val="20"/>
                <w:szCs w:val="20"/>
              </w:rPr>
            </w:pPr>
            <w:r w:rsidRPr="00670980">
              <w:rPr>
                <w:sz w:val="20"/>
                <w:szCs w:val="20"/>
              </w:rPr>
              <w:t>Адрес электронной почты:  p-s-p-adm@mail.ru</w:t>
            </w:r>
          </w:p>
        </w:tc>
      </w:tr>
    </w:tbl>
    <w:p w:rsidR="00C14956" w:rsidRDefault="00C14956" w:rsidP="002411EB">
      <w:pPr>
        <w:spacing w:after="0"/>
        <w:ind w:firstLine="708"/>
        <w:jc w:val="both"/>
        <w:textAlignment w:val="baseline"/>
        <w:sectPr w:rsidR="00C14956" w:rsidSect="00C14956">
          <w:pgSz w:w="16838" w:h="11906" w:orient="landscape"/>
          <w:pgMar w:top="851" w:right="284" w:bottom="1701" w:left="567" w:header="709" w:footer="709" w:gutter="0"/>
          <w:cols w:space="720"/>
          <w:docGrid w:linePitch="326"/>
        </w:sectPr>
      </w:pPr>
    </w:p>
    <w:p w:rsidR="00C14956" w:rsidRPr="002411EB" w:rsidRDefault="00C14956" w:rsidP="002411EB">
      <w:pPr>
        <w:spacing w:after="0"/>
        <w:ind w:firstLine="708"/>
        <w:jc w:val="both"/>
        <w:textAlignment w:val="baseline"/>
        <w:rPr>
          <w:b/>
          <w:bCs/>
          <w:color w:val="000000"/>
        </w:rPr>
      </w:pP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color w:val="000000"/>
        </w:rPr>
        <w:t>8.</w:t>
      </w:r>
      <w:r w:rsidRPr="004476C3">
        <w:rPr>
          <w:color w:val="000000"/>
        </w:rPr>
        <w:t xml:space="preserve">  </w:t>
      </w:r>
      <w:r w:rsidRPr="004476C3">
        <w:rPr>
          <w:b/>
          <w:bCs/>
          <w:color w:val="000000"/>
        </w:rPr>
        <w:t>Инфраструктура поддержки бизнеса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По данным Единого реестра субъектов малого и среднего предпринимательства ФНС России  (далее – реестр СМСП)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муниципальном районе по состоянию на 01.01.2022  года   зарегистрировано 2081 СМСП, в </w:t>
      </w:r>
      <w:proofErr w:type="spellStart"/>
      <w:r w:rsidRPr="00173CFA">
        <w:rPr>
          <w:bCs/>
        </w:rPr>
        <w:t>т.ч</w:t>
      </w:r>
      <w:proofErr w:type="spellEnd"/>
      <w:r w:rsidRPr="00173CFA">
        <w:rPr>
          <w:bCs/>
        </w:rPr>
        <w:t>. 1559 индивидуальных предпринимателей и 522 ед.  юридических лиц.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По сравнению с 2020  годом в 2021 году число субъектов МСП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 муниципальном районе  увеличилось на 1,6%  или на   34 субъекта: при сокращении количества юридических лиц на 50 единиц количество индивидуальных предпринимателей увеличилось на 84 человека.</w:t>
      </w:r>
    </w:p>
    <w:p w:rsidR="00173CFA" w:rsidRPr="00173CFA" w:rsidRDefault="00173CFA" w:rsidP="00173CFA">
      <w:pPr>
        <w:spacing w:after="0"/>
        <w:jc w:val="both"/>
        <w:rPr>
          <w:bCs/>
        </w:rPr>
      </w:pPr>
      <w:r w:rsidRPr="00173CFA">
        <w:rPr>
          <w:bCs/>
        </w:rPr>
        <w:t xml:space="preserve"> </w:t>
      </w:r>
      <w:r>
        <w:rPr>
          <w:bCs/>
        </w:rPr>
        <w:tab/>
      </w:r>
      <w:r w:rsidRPr="00173CFA">
        <w:rPr>
          <w:bCs/>
        </w:rPr>
        <w:t>Число субъектов МСП  на 10 тыс. человек населения за 2021 год составило 242,2 ед. превысив значение показателя за  2020 год  на  5,1  (237,1 ед.)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proofErr w:type="gramStart"/>
      <w:r w:rsidRPr="00173CFA">
        <w:rPr>
          <w:bCs/>
        </w:rPr>
        <w:t xml:space="preserve">Сохранение  тенденции  ежегодного сокращения численности населения 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районе  (в среднем на 1 тыс. человек ежегодно),  при незначительном приросте количества СМСП,  зарегистрированном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муниципальном районе, позволяет прогнозировать  положительную динамику значений показателя «Число СМСП  в расчете на 10 тыс. человек    населения»    с 242,2 в 2021 году  до 244,2 ед.  на  10 тыс. чел. населения  в 2024 году. 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842"/>
        <w:gridCol w:w="1842"/>
        <w:gridCol w:w="1787"/>
        <w:gridCol w:w="1595"/>
      </w:tblGrid>
      <w:tr w:rsidR="00173CFA" w:rsidRPr="00173CFA" w:rsidTr="00631AAB">
        <w:tc>
          <w:tcPr>
            <w:tcW w:w="1785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2022</w:t>
            </w:r>
          </w:p>
        </w:tc>
        <w:tc>
          <w:tcPr>
            <w:tcW w:w="1787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2023</w:t>
            </w:r>
          </w:p>
        </w:tc>
        <w:tc>
          <w:tcPr>
            <w:tcW w:w="1595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2024</w:t>
            </w:r>
          </w:p>
        </w:tc>
      </w:tr>
      <w:tr w:rsidR="00173CFA" w:rsidRPr="00173CFA" w:rsidTr="00631AAB">
        <w:tc>
          <w:tcPr>
            <w:tcW w:w="1785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237,1</w:t>
            </w:r>
          </w:p>
        </w:tc>
        <w:tc>
          <w:tcPr>
            <w:tcW w:w="1842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242,20</w:t>
            </w:r>
          </w:p>
        </w:tc>
        <w:tc>
          <w:tcPr>
            <w:tcW w:w="1842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244,00</w:t>
            </w:r>
          </w:p>
        </w:tc>
        <w:tc>
          <w:tcPr>
            <w:tcW w:w="1787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244,1</w:t>
            </w:r>
          </w:p>
        </w:tc>
        <w:tc>
          <w:tcPr>
            <w:tcW w:w="1595" w:type="dxa"/>
            <w:shd w:val="clear" w:color="auto" w:fill="auto"/>
          </w:tcPr>
          <w:p w:rsidR="00173CFA" w:rsidRPr="00173CFA" w:rsidRDefault="00173CFA" w:rsidP="00173CFA">
            <w:pPr>
              <w:spacing w:after="0"/>
              <w:jc w:val="both"/>
              <w:rPr>
                <w:bCs/>
              </w:rPr>
            </w:pPr>
            <w:r w:rsidRPr="00173CFA">
              <w:rPr>
                <w:bCs/>
              </w:rPr>
              <w:t>244,2</w:t>
            </w:r>
          </w:p>
        </w:tc>
      </w:tr>
    </w:tbl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Увеличение  количества  СМСП  прогнозируется на уровне  1 %,в </w:t>
      </w:r>
      <w:proofErr w:type="spellStart"/>
      <w:r w:rsidRPr="00173CFA">
        <w:rPr>
          <w:bCs/>
        </w:rPr>
        <w:t>т.ч</w:t>
      </w:r>
      <w:proofErr w:type="spellEnd"/>
      <w:r w:rsidRPr="00173CFA">
        <w:rPr>
          <w:bCs/>
        </w:rPr>
        <w:t xml:space="preserve">. в связи с возможностью применения  НПД  для физических лиц. При оценке прогноза значений показателя  на 2022 год учитывались установленные значения показателя  Распоряжением Комитета по развитию малого, среднего бизнеса и потребительского рынка Ленинградской области от 14 марта  2022 года № 49-р. 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В 2021году ОМСУ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проведена  работа по созданию условий для улучшения предпринимательского климата и популяризации предпринимательства, выполнению задачи увеличения численности занятых в сфере малого бизнеса.  </w:t>
      </w:r>
    </w:p>
    <w:p w:rsidR="00173CFA" w:rsidRPr="00173CFA" w:rsidRDefault="00173CFA" w:rsidP="00173CFA">
      <w:pPr>
        <w:spacing w:after="0"/>
        <w:jc w:val="both"/>
        <w:rPr>
          <w:bCs/>
        </w:rPr>
      </w:pPr>
      <w:r w:rsidRPr="00173CFA">
        <w:rPr>
          <w:bCs/>
        </w:rPr>
        <w:t xml:space="preserve"> </w:t>
      </w:r>
      <w:r>
        <w:rPr>
          <w:bCs/>
        </w:rPr>
        <w:tab/>
      </w:r>
      <w:r w:rsidRPr="00173CFA">
        <w:rPr>
          <w:bCs/>
        </w:rPr>
        <w:t xml:space="preserve"> В целом на  поддержку предпринимательства  в консолидированном бюджете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в 2021 году предусмотрено около 6,8 </w:t>
      </w:r>
      <w:proofErr w:type="spellStart"/>
      <w:r w:rsidRPr="00173CFA">
        <w:rPr>
          <w:bCs/>
        </w:rPr>
        <w:t>млн</w:t>
      </w:r>
      <w:proofErr w:type="gramStart"/>
      <w:r w:rsidRPr="00173CFA">
        <w:rPr>
          <w:bCs/>
        </w:rPr>
        <w:t>.р</w:t>
      </w:r>
      <w:proofErr w:type="gramEnd"/>
      <w:r w:rsidRPr="00173CFA">
        <w:rPr>
          <w:bCs/>
        </w:rPr>
        <w:t>уб</w:t>
      </w:r>
      <w:proofErr w:type="spellEnd"/>
      <w:r w:rsidRPr="00173CFA">
        <w:rPr>
          <w:bCs/>
        </w:rPr>
        <w:t xml:space="preserve">., в </w:t>
      </w:r>
      <w:proofErr w:type="spellStart"/>
      <w:r w:rsidRPr="00173CFA">
        <w:rPr>
          <w:bCs/>
        </w:rPr>
        <w:t>т.ч</w:t>
      </w:r>
      <w:proofErr w:type="spellEnd"/>
      <w:r w:rsidRPr="00173CFA">
        <w:rPr>
          <w:bCs/>
        </w:rPr>
        <w:t xml:space="preserve">. администрацией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и МО </w:t>
      </w:r>
      <w:proofErr w:type="spellStart"/>
      <w:r w:rsidRPr="00173CFA">
        <w:rPr>
          <w:bCs/>
        </w:rPr>
        <w:t>Сясьстройское</w:t>
      </w:r>
      <w:proofErr w:type="spellEnd"/>
      <w:r w:rsidRPr="00173CFA">
        <w:rPr>
          <w:bCs/>
        </w:rPr>
        <w:t xml:space="preserve"> ГП привлечено средств из областного бюджета Ленинградской области на общую сумму 6,4 </w:t>
      </w:r>
      <w:proofErr w:type="spellStart"/>
      <w:r w:rsidRPr="00173CFA">
        <w:rPr>
          <w:bCs/>
        </w:rPr>
        <w:t>млн.рублей</w:t>
      </w:r>
      <w:proofErr w:type="spellEnd"/>
      <w:r w:rsidRPr="00173CFA">
        <w:rPr>
          <w:bCs/>
        </w:rPr>
        <w:t>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>В период действия «</w:t>
      </w:r>
      <w:proofErr w:type="spellStart"/>
      <w:r w:rsidRPr="00173CFA">
        <w:rPr>
          <w:bCs/>
        </w:rPr>
        <w:t>ковидных</w:t>
      </w:r>
      <w:proofErr w:type="spellEnd"/>
      <w:r w:rsidRPr="00173CFA">
        <w:rPr>
          <w:bCs/>
        </w:rPr>
        <w:t xml:space="preserve">» ограничений  неожиданным  стало желание молодых предпринимателей на  участие в конкурсном отборе на предоставление «стартовых» субсидий. Из девяти конкурсантов финансовая поддержка из бюджета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при </w:t>
      </w:r>
      <w:proofErr w:type="spellStart"/>
      <w:r w:rsidRPr="00173CFA">
        <w:rPr>
          <w:bCs/>
        </w:rPr>
        <w:t>софинансировании</w:t>
      </w:r>
      <w:proofErr w:type="spellEnd"/>
      <w:r w:rsidRPr="00173CFA">
        <w:rPr>
          <w:bCs/>
        </w:rPr>
        <w:t xml:space="preserve"> областного бюджета Ленинградской области   в совокупном размере 2 </w:t>
      </w:r>
      <w:proofErr w:type="spellStart"/>
      <w:r w:rsidRPr="00173CFA">
        <w:rPr>
          <w:bCs/>
        </w:rPr>
        <w:t>млн</w:t>
      </w:r>
      <w:proofErr w:type="gramStart"/>
      <w:r w:rsidRPr="00173CFA">
        <w:rPr>
          <w:bCs/>
        </w:rPr>
        <w:t>.р</w:t>
      </w:r>
      <w:proofErr w:type="gramEnd"/>
      <w:r w:rsidRPr="00173CFA">
        <w:rPr>
          <w:bCs/>
        </w:rPr>
        <w:t>уб</w:t>
      </w:r>
      <w:proofErr w:type="spellEnd"/>
      <w:r w:rsidRPr="00173CFA">
        <w:rPr>
          <w:bCs/>
        </w:rPr>
        <w:t>. предоставлена троим участникам, осуществляющим деятельность в приоритетных отраслях экономике района: общепите (ИП Шошина Т.),  строительстве (ИП Никанорова А.) и медицине (ООО «Первая помощь).  «</w:t>
      </w:r>
      <w:proofErr w:type="spellStart"/>
      <w:r w:rsidRPr="00173CFA">
        <w:rPr>
          <w:bCs/>
        </w:rPr>
        <w:t>Стартпы</w:t>
      </w:r>
      <w:proofErr w:type="spellEnd"/>
      <w:r w:rsidRPr="00173CFA">
        <w:rPr>
          <w:bCs/>
        </w:rPr>
        <w:t xml:space="preserve">»  2021 года смогли выполнить взятые на себя обязательства, обеспечив создание новых рабочих мест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районе.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В 2021 году из бюджета МО </w:t>
      </w:r>
      <w:proofErr w:type="spellStart"/>
      <w:r w:rsidRPr="00173CFA">
        <w:rPr>
          <w:bCs/>
        </w:rPr>
        <w:t>Сясьстройского</w:t>
      </w:r>
      <w:proofErr w:type="spellEnd"/>
      <w:r w:rsidRPr="00173CFA">
        <w:rPr>
          <w:bCs/>
        </w:rPr>
        <w:t xml:space="preserve"> городского поселения при </w:t>
      </w:r>
      <w:proofErr w:type="spellStart"/>
      <w:r w:rsidRPr="00173CFA">
        <w:rPr>
          <w:bCs/>
        </w:rPr>
        <w:t>софинансировании</w:t>
      </w:r>
      <w:proofErr w:type="spellEnd"/>
      <w:r w:rsidRPr="00173CFA">
        <w:rPr>
          <w:bCs/>
        </w:rPr>
        <w:t xml:space="preserve"> областного бюджета Ленинградской области  в 2021 году пятеро предпринимателей моногорода Сясьстрой получили поддержку на компенсацию затрат на приобретение оборудования в совокупном размере   2,6 млн. руб.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В 2022 году органами местного самоуправления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принято решение о расширении мер финансовой поддержки для субъектов малого и среднего предпринимательства: в бюджете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предусмотрено 300 </w:t>
      </w:r>
      <w:proofErr w:type="spellStart"/>
      <w:r w:rsidRPr="00173CFA">
        <w:rPr>
          <w:bCs/>
        </w:rPr>
        <w:t>тыс</w:t>
      </w:r>
      <w:proofErr w:type="gramStart"/>
      <w:r w:rsidRPr="00173CFA">
        <w:rPr>
          <w:bCs/>
        </w:rPr>
        <w:t>.р</w:t>
      </w:r>
      <w:proofErr w:type="gramEnd"/>
      <w:r w:rsidRPr="00173CFA">
        <w:rPr>
          <w:bCs/>
        </w:rPr>
        <w:t>ублей</w:t>
      </w:r>
      <w:proofErr w:type="spellEnd"/>
      <w:r w:rsidRPr="00173CFA">
        <w:rPr>
          <w:bCs/>
        </w:rPr>
        <w:t xml:space="preserve"> на предоставление субсидий предпринимателям, осуществляющим деятельность в сфере народных художественных промыслов и ремесел.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proofErr w:type="gramStart"/>
      <w:r w:rsidRPr="00173CFA">
        <w:rPr>
          <w:bCs/>
        </w:rPr>
        <w:t>Выполняется задача по обеспечению ежегодного прироста количества объектов в перечнях муниципального имущества,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субъектов МСП и «</w:t>
      </w:r>
      <w:proofErr w:type="spellStart"/>
      <w:r w:rsidRPr="00173CFA">
        <w:rPr>
          <w:bCs/>
        </w:rPr>
        <w:t>самозанятым</w:t>
      </w:r>
      <w:proofErr w:type="spellEnd"/>
      <w:r w:rsidRPr="00173CFA">
        <w:rPr>
          <w:bCs/>
        </w:rPr>
        <w:t>» гражданам, поставленна</w:t>
      </w:r>
      <w:r>
        <w:rPr>
          <w:bCs/>
        </w:rPr>
        <w:t xml:space="preserve">я  в региональной </w:t>
      </w:r>
      <w:r>
        <w:rPr>
          <w:bCs/>
        </w:rPr>
        <w:lastRenderedPageBreak/>
        <w:t xml:space="preserve">составляющей </w:t>
      </w:r>
      <w:r w:rsidRPr="00173CFA">
        <w:rPr>
          <w:bCs/>
        </w:rPr>
        <w:t>Национального проекта «Малое и среднее предпринимательство и поддержка индивидуальной предпринимательской инициативы»:  с  2019 года</w:t>
      </w:r>
      <w:proofErr w:type="gramEnd"/>
      <w:r w:rsidRPr="00173CFA">
        <w:rPr>
          <w:bCs/>
        </w:rPr>
        <w:t xml:space="preserve">  ежегодный прирост  количества объектов, включенных в Перечни МО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  района,  обеспечен на 10%,  т.е. предпринимателям предоставлена возможность подобрать необходимые для ведения бизнеса помещения, земельные участки или оборудование.</w:t>
      </w:r>
    </w:p>
    <w:p w:rsidR="00173CFA" w:rsidRPr="00173CFA" w:rsidRDefault="00173CFA" w:rsidP="00173CFA">
      <w:pPr>
        <w:spacing w:after="0"/>
        <w:jc w:val="both"/>
        <w:rPr>
          <w:bCs/>
        </w:rPr>
      </w:pPr>
      <w:r w:rsidRPr="00173CFA">
        <w:rPr>
          <w:bCs/>
        </w:rPr>
        <w:t xml:space="preserve">  </w:t>
      </w:r>
      <w:r>
        <w:rPr>
          <w:bCs/>
        </w:rPr>
        <w:tab/>
      </w:r>
      <w:r w:rsidRPr="00173CFA">
        <w:rPr>
          <w:bCs/>
        </w:rPr>
        <w:t xml:space="preserve">На начало 2022 года  в перечни включено 223 объекта муниципальной собственности, из которых 47% или 104 объекта передано в аренду СМСП, в </w:t>
      </w:r>
      <w:proofErr w:type="spellStart"/>
      <w:r w:rsidRPr="00173CFA">
        <w:rPr>
          <w:bCs/>
        </w:rPr>
        <w:t>т.ч</w:t>
      </w:r>
      <w:proofErr w:type="spellEnd"/>
      <w:r w:rsidRPr="00173CFA">
        <w:rPr>
          <w:bCs/>
        </w:rPr>
        <w:t>. правом аренды смогли воспользоваться два «</w:t>
      </w:r>
      <w:proofErr w:type="spellStart"/>
      <w:r w:rsidRPr="00173CFA">
        <w:rPr>
          <w:bCs/>
        </w:rPr>
        <w:t>самозанятых</w:t>
      </w:r>
      <w:proofErr w:type="spellEnd"/>
      <w:r w:rsidRPr="00173CFA">
        <w:rPr>
          <w:bCs/>
        </w:rPr>
        <w:t>» гражданина для ведения своей деятельности.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Обеспечен доступ СМСП к муниципальным закупкам: в 2021 году в консолидированном объеме закупок муниципальными заказчиками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доля закупок у СМСП составила 59,3 % или 665 млн. рублей, что на 7 млн. рублей превышает показатель 2020 года.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proofErr w:type="gramStart"/>
      <w:r w:rsidRPr="00173CFA">
        <w:rPr>
          <w:bCs/>
        </w:rPr>
        <w:t xml:space="preserve">В целях содействия   развитию организаций инфраструктуры поддержки малого и среднего предпринимательства и продвижению их услуг  в 2021 году  из бюджета 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 муниципального района   финансовая  поддержка  в виде субсидий  в совокупном размере 280 тыс. рублей  на   возмещение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на развитие организаций предоставлена АНО «</w:t>
      </w:r>
      <w:proofErr w:type="spellStart"/>
      <w:r w:rsidRPr="00173CFA">
        <w:rPr>
          <w:bCs/>
        </w:rPr>
        <w:t>Волховский</w:t>
      </w:r>
      <w:proofErr w:type="spellEnd"/>
      <w:r w:rsidRPr="00173CFA">
        <w:rPr>
          <w:bCs/>
        </w:rPr>
        <w:t xml:space="preserve"> Бизнес-Инкубатор».</w:t>
      </w:r>
      <w:proofErr w:type="gramEnd"/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В целях анализа предпринимательского климата и состояния сферы потребительского рынка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районе проводится мониторинг деятельности субъектов малого и среднего предпринимательства, осуществляющих деятельность на территории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района.  На реализацию данного мероприятия   из бюджета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муниципального района при </w:t>
      </w:r>
      <w:proofErr w:type="spellStart"/>
      <w:r w:rsidRPr="00173CFA">
        <w:rPr>
          <w:bCs/>
        </w:rPr>
        <w:t>софинансировании</w:t>
      </w:r>
      <w:proofErr w:type="spellEnd"/>
      <w:r w:rsidRPr="00173CFA">
        <w:rPr>
          <w:bCs/>
        </w:rPr>
        <w:t xml:space="preserve"> из областного бюджета Ленинградской области направлено 320 тыс. рублей в виде субсидии АНО «</w:t>
      </w:r>
      <w:proofErr w:type="spellStart"/>
      <w:r w:rsidRPr="00173CFA">
        <w:rPr>
          <w:bCs/>
        </w:rPr>
        <w:t>Волховский</w:t>
      </w:r>
      <w:proofErr w:type="spellEnd"/>
      <w:r w:rsidRPr="00173CFA">
        <w:rPr>
          <w:bCs/>
        </w:rPr>
        <w:t xml:space="preserve"> бизнес-Инкубатор».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>В 2021 году после жестких «</w:t>
      </w:r>
      <w:proofErr w:type="spellStart"/>
      <w:r w:rsidRPr="00173CFA">
        <w:rPr>
          <w:bCs/>
        </w:rPr>
        <w:t>ковидных</w:t>
      </w:r>
      <w:proofErr w:type="spellEnd"/>
      <w:r w:rsidRPr="00173CFA">
        <w:rPr>
          <w:bCs/>
        </w:rPr>
        <w:t xml:space="preserve">» ограничений 2020 года активизирована работа Координационного совета по вопросам малого и среднего предпринимательства, созданного при администрации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района, работа которого </w:t>
      </w:r>
      <w:proofErr w:type="gramStart"/>
      <w:r w:rsidRPr="00173CFA">
        <w:rPr>
          <w:bCs/>
        </w:rPr>
        <w:t>направлена</w:t>
      </w:r>
      <w:proofErr w:type="gramEnd"/>
      <w:r w:rsidRPr="00173CFA">
        <w:rPr>
          <w:bCs/>
        </w:rPr>
        <w:t xml:space="preserve"> прежде всего на информирование предпринимательского сообщества и помощь в решении проблем предпринимателей. С апреля 2021 года организован выезд в каждое муниципальное образование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района, где на местах состоялись встречи с предпринимателями, которым предоставлена возможность узнать о государственных мерах поддержки, действующих сегодня для бизнеса не только в </w:t>
      </w:r>
      <w:proofErr w:type="spellStart"/>
      <w:r w:rsidRPr="00173CFA">
        <w:rPr>
          <w:bCs/>
        </w:rPr>
        <w:t>Волховском</w:t>
      </w:r>
      <w:proofErr w:type="spellEnd"/>
      <w:r w:rsidRPr="00173CFA">
        <w:rPr>
          <w:bCs/>
        </w:rPr>
        <w:t xml:space="preserve"> районе, но и в Ленинградской области.   </w:t>
      </w:r>
    </w:p>
    <w:p w:rsidR="00173CFA" w:rsidRPr="00173CFA" w:rsidRDefault="00173CFA" w:rsidP="00173CFA">
      <w:pPr>
        <w:spacing w:after="0"/>
        <w:ind w:firstLine="708"/>
        <w:jc w:val="both"/>
        <w:rPr>
          <w:bCs/>
        </w:rPr>
      </w:pPr>
      <w:r w:rsidRPr="00173CFA">
        <w:rPr>
          <w:bCs/>
        </w:rPr>
        <w:t xml:space="preserve">В течение 2021 года администрацией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проводилась информационная кампания по вопросу включения СМСП в Реестр СМСП, в </w:t>
      </w:r>
      <w:proofErr w:type="spellStart"/>
      <w:r w:rsidRPr="00173CFA">
        <w:rPr>
          <w:bCs/>
        </w:rPr>
        <w:t>т.ч</w:t>
      </w:r>
      <w:proofErr w:type="spellEnd"/>
      <w:r w:rsidRPr="00173CFA">
        <w:rPr>
          <w:bCs/>
        </w:rPr>
        <w:t>. адресная работа с предпринимателями, исключенными из Реестра СМСП.</w:t>
      </w:r>
    </w:p>
    <w:p w:rsidR="00173CFA" w:rsidRPr="00173CFA" w:rsidRDefault="00173CFA" w:rsidP="00173CFA">
      <w:pPr>
        <w:spacing w:after="0"/>
        <w:jc w:val="both"/>
        <w:rPr>
          <w:bCs/>
        </w:rPr>
      </w:pPr>
      <w:r w:rsidRPr="00173CFA">
        <w:rPr>
          <w:bCs/>
        </w:rPr>
        <w:t xml:space="preserve">В 2021 году продолжена реализация муниципального проекта для поддержания в развитии начинающих и уже действующих малых предпринимателей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«Бизнес-наставник». Учитывая ограничительные меры для проведения массовых мероприятий, Администрация </w:t>
      </w:r>
      <w:proofErr w:type="spellStart"/>
      <w:r w:rsidRPr="00173CFA">
        <w:rPr>
          <w:bCs/>
        </w:rPr>
        <w:t>Волховского</w:t>
      </w:r>
      <w:proofErr w:type="spellEnd"/>
      <w:r w:rsidRPr="00173CFA">
        <w:rPr>
          <w:bCs/>
        </w:rPr>
        <w:t xml:space="preserve"> района совместно   с АНО «</w:t>
      </w:r>
      <w:proofErr w:type="spellStart"/>
      <w:r w:rsidRPr="00173CFA">
        <w:rPr>
          <w:bCs/>
        </w:rPr>
        <w:t>Волховский</w:t>
      </w:r>
      <w:proofErr w:type="spellEnd"/>
      <w:r w:rsidRPr="00173CFA">
        <w:rPr>
          <w:bCs/>
        </w:rPr>
        <w:t xml:space="preserve"> Бизнес-инкубатор»  организовала для предпринимателей района встречи с опытными бизнесменами–наставниками как в </w:t>
      </w:r>
      <w:proofErr w:type="gramStart"/>
      <w:r w:rsidRPr="00173CFA">
        <w:rPr>
          <w:bCs/>
        </w:rPr>
        <w:t>он-</w:t>
      </w:r>
      <w:proofErr w:type="spellStart"/>
      <w:r w:rsidRPr="00173CFA">
        <w:rPr>
          <w:bCs/>
        </w:rPr>
        <w:t>лайн</w:t>
      </w:r>
      <w:proofErr w:type="spellEnd"/>
      <w:proofErr w:type="gramEnd"/>
      <w:r w:rsidRPr="00173CFA">
        <w:rPr>
          <w:bCs/>
        </w:rPr>
        <w:t xml:space="preserve"> так и в </w:t>
      </w:r>
      <w:proofErr w:type="spellStart"/>
      <w:r w:rsidRPr="00173CFA">
        <w:rPr>
          <w:bCs/>
        </w:rPr>
        <w:t>офф-лайн</w:t>
      </w:r>
      <w:proofErr w:type="spellEnd"/>
      <w:r w:rsidRPr="00173CFA">
        <w:rPr>
          <w:bCs/>
        </w:rPr>
        <w:t xml:space="preserve"> формате.</w:t>
      </w:r>
    </w:p>
    <w:p w:rsidR="002411EB" w:rsidRDefault="002411EB" w:rsidP="002411EB">
      <w:pPr>
        <w:spacing w:after="0"/>
        <w:ind w:firstLine="709"/>
        <w:jc w:val="both"/>
      </w:pPr>
      <w:r>
        <w:t>Услуги, оказываемые АНО «</w:t>
      </w:r>
      <w:proofErr w:type="spellStart"/>
      <w:r>
        <w:t>Волховский</w:t>
      </w:r>
      <w:proofErr w:type="spellEnd"/>
      <w:r>
        <w:t xml:space="preserve"> бизнес-инкубатор»:</w:t>
      </w:r>
    </w:p>
    <w:p w:rsidR="002411EB" w:rsidRPr="002411EB" w:rsidRDefault="002411EB" w:rsidP="002411EB">
      <w:pPr>
        <w:spacing w:after="0"/>
      </w:pPr>
      <w:r>
        <w:rPr>
          <w:bCs/>
        </w:rPr>
        <w:t xml:space="preserve">- </w:t>
      </w:r>
      <w:hyperlink r:id="rId49" w:history="1">
        <w:r>
          <w:rPr>
            <w:bCs/>
          </w:rPr>
          <w:t>б</w:t>
        </w:r>
        <w:r w:rsidRPr="002411EB">
          <w:rPr>
            <w:bCs/>
          </w:rPr>
          <w:t>езвозмездные </w:t>
        </w:r>
      </w:hyperlink>
      <w:r w:rsidRPr="002411EB">
        <w:rPr>
          <w:bCs/>
        </w:rPr>
        <w:t>к</w:t>
      </w:r>
      <w:r w:rsidRPr="002411EB">
        <w:t xml:space="preserve">онсультации по мерам поддержки предпринимательства  </w:t>
      </w:r>
    </w:p>
    <w:p w:rsidR="002411EB" w:rsidRPr="002411EB" w:rsidRDefault="002411EB" w:rsidP="002411EB">
      <w:pPr>
        <w:spacing w:after="0"/>
      </w:pPr>
      <w:r>
        <w:rPr>
          <w:bCs/>
        </w:rPr>
        <w:t xml:space="preserve">- </w:t>
      </w:r>
      <w:hyperlink r:id="rId50" w:history="1">
        <w:r>
          <w:rPr>
            <w:bCs/>
          </w:rPr>
          <w:t>а</w:t>
        </w:r>
        <w:r w:rsidRPr="002411EB">
          <w:rPr>
            <w:bCs/>
          </w:rPr>
          <w:t xml:space="preserve">ренда помещений </w:t>
        </w:r>
        <w:proofErr w:type="gramStart"/>
        <w:r w:rsidRPr="002411EB">
          <w:rPr>
            <w:bCs/>
          </w:rPr>
          <w:t>бизнес-инкубатора</w:t>
        </w:r>
        <w:proofErr w:type="gramEnd"/>
      </w:hyperlink>
      <w:r w:rsidRPr="002411EB">
        <w:rPr>
          <w:bCs/>
        </w:rPr>
        <w:t> </w:t>
      </w:r>
      <w:r w:rsidRPr="002411EB">
        <w:t xml:space="preserve"> по льготным ценам</w:t>
      </w:r>
    </w:p>
    <w:p w:rsidR="002411EB" w:rsidRPr="002411EB" w:rsidRDefault="002411EB" w:rsidP="002411EB">
      <w:pPr>
        <w:spacing w:after="0"/>
      </w:pPr>
      <w:r>
        <w:rPr>
          <w:bCs/>
        </w:rPr>
        <w:t xml:space="preserve">- </w:t>
      </w:r>
      <w:hyperlink r:id="rId51" w:history="1">
        <w:r>
          <w:rPr>
            <w:bCs/>
          </w:rPr>
          <w:t>о</w:t>
        </w:r>
        <w:r w:rsidRPr="002411EB">
          <w:rPr>
            <w:bCs/>
          </w:rPr>
          <w:t>фисные услуги</w:t>
        </w:r>
      </w:hyperlink>
    </w:p>
    <w:p w:rsidR="002411EB" w:rsidRPr="002411EB" w:rsidRDefault="002411EB" w:rsidP="002411EB">
      <w:pPr>
        <w:spacing w:after="0"/>
        <w:jc w:val="both"/>
        <w:textAlignment w:val="baseline"/>
        <w:rPr>
          <w:b/>
          <w:bCs/>
          <w:color w:val="000000"/>
        </w:rPr>
      </w:pPr>
      <w:r>
        <w:rPr>
          <w:bCs/>
        </w:rPr>
        <w:t xml:space="preserve">- </w:t>
      </w:r>
      <w:hyperlink r:id="rId52" w:history="1">
        <w:r w:rsidRPr="002411EB">
          <w:rPr>
            <w:bCs/>
          </w:rPr>
          <w:t>сдача отчетности</w:t>
        </w:r>
      </w:hyperlink>
      <w:r w:rsidRPr="002411EB">
        <w:rPr>
          <w:b/>
          <w:bCs/>
        </w:rPr>
        <w:t> </w:t>
      </w:r>
    </w:p>
    <w:p w:rsidR="004E2D8D" w:rsidRDefault="002411EB" w:rsidP="004E2D8D">
      <w:pPr>
        <w:spacing w:after="0"/>
        <w:jc w:val="both"/>
        <w:textAlignment w:val="baseline"/>
      </w:pPr>
      <w:r>
        <w:rPr>
          <w:b/>
          <w:bCs/>
        </w:rPr>
        <w:t xml:space="preserve">- </w:t>
      </w:r>
      <w:r>
        <w:t xml:space="preserve">бесплатные мероприятия: </w:t>
      </w:r>
      <w:r w:rsidRPr="002411EB">
        <w:t>мастер-классы, лекции, семинары</w:t>
      </w:r>
      <w:r>
        <w:t>.</w:t>
      </w:r>
    </w:p>
    <w:p w:rsidR="00394D23" w:rsidRDefault="00394D23" w:rsidP="004E2D8D">
      <w:pPr>
        <w:spacing w:after="0"/>
        <w:jc w:val="both"/>
        <w:textAlignment w:val="baseline"/>
        <w:rPr>
          <w:b/>
          <w:bCs/>
          <w:color w:val="000000"/>
        </w:rPr>
      </w:pPr>
      <w:r w:rsidRPr="002411EB">
        <w:rPr>
          <w:b/>
          <w:bCs/>
          <w:color w:val="000000"/>
        </w:rPr>
        <w:t>9. Инженерная инфраструктура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В 2021г. на территории </w:t>
      </w:r>
      <w:proofErr w:type="spellStart"/>
      <w:r w:rsidRPr="00041306">
        <w:t>Волховского</w:t>
      </w:r>
      <w:proofErr w:type="spellEnd"/>
      <w:r w:rsidRPr="00041306">
        <w:t xml:space="preserve"> муниципального района осуществляло деятельность по производству товаров, оказанию услуг по водо-, тепл</w:t>
      </w:r>
      <w:proofErr w:type="gramStart"/>
      <w:r w:rsidRPr="00041306">
        <w:t>о-</w:t>
      </w:r>
      <w:proofErr w:type="gramEnd"/>
      <w:r w:rsidRPr="00041306">
        <w:t xml:space="preserve">, газо-, </w:t>
      </w:r>
      <w:r w:rsidRPr="00041306">
        <w:lastRenderedPageBreak/>
        <w:t xml:space="preserve">электроснабжению, водоотведению, очистке сточных вод, утилизации (захоронению) твердых бытовых отходов 16 организаций, в </w:t>
      </w:r>
      <w:proofErr w:type="spellStart"/>
      <w:r w:rsidRPr="00041306">
        <w:t>т.ч</w:t>
      </w:r>
      <w:proofErr w:type="spellEnd"/>
      <w:r w:rsidRPr="00041306">
        <w:t>.: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водоснабжения и водоотведения – 5 единиц: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1. ГУП «</w:t>
      </w:r>
      <w:proofErr w:type="spellStart"/>
      <w:r w:rsidRPr="00041306">
        <w:t>Леноблводоканал</w:t>
      </w:r>
      <w:proofErr w:type="spellEnd"/>
      <w:r w:rsidRPr="00041306">
        <w:t>».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2. ООО «Племенной завод «</w:t>
      </w:r>
      <w:proofErr w:type="spellStart"/>
      <w:r w:rsidRPr="00041306">
        <w:t>Новоладожский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ОАО «</w:t>
      </w:r>
      <w:proofErr w:type="spellStart"/>
      <w:r w:rsidRPr="00041306">
        <w:t>Сясьский</w:t>
      </w:r>
      <w:proofErr w:type="spellEnd"/>
      <w:r w:rsidRPr="00041306">
        <w:t xml:space="preserve"> ЦБК».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4. ОАО «РЖД».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5. </w:t>
      </w:r>
      <w:proofErr w:type="spellStart"/>
      <w:r w:rsidRPr="00041306">
        <w:t>Волховский</w:t>
      </w:r>
      <w:proofErr w:type="spellEnd"/>
      <w:r w:rsidRPr="00041306">
        <w:t xml:space="preserve"> филиал АО «Апатит».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теплоснабжения – 3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«ЛОТЭК».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2. ООО «</w:t>
      </w:r>
      <w:proofErr w:type="spellStart"/>
      <w:r w:rsidRPr="00041306">
        <w:t>Леноблтеплоснаб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ООО «</w:t>
      </w:r>
      <w:proofErr w:type="spellStart"/>
      <w:r w:rsidRPr="00041306">
        <w:t>Петербургтеплоэнерго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электроснабжения – 4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1. ООО «РКС-</w:t>
      </w:r>
      <w:proofErr w:type="spellStart"/>
      <w:r w:rsidRPr="00041306">
        <w:t>энерго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2. ПАО «ЛЕНЭНЕРГО».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3. АО «ЛОЭСК».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4. филиал ПАО «Ленэнерго» «</w:t>
      </w:r>
      <w:proofErr w:type="spellStart"/>
      <w:r w:rsidRPr="00041306">
        <w:t>Новоладожские</w:t>
      </w:r>
      <w:proofErr w:type="spellEnd"/>
      <w:r w:rsidRPr="00041306">
        <w:t xml:space="preserve"> электрические сети».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в сфере газоснабжения -  3 единицы: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«Газпром газораспределение ЛО».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2. ООО «Газпром </w:t>
      </w:r>
      <w:proofErr w:type="spellStart"/>
      <w:r w:rsidRPr="00041306">
        <w:t>межрегионгаз</w:t>
      </w:r>
      <w:proofErr w:type="spellEnd"/>
      <w:r w:rsidRPr="00041306">
        <w:t xml:space="preserve"> Санкт-Петербург».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3. ООО «</w:t>
      </w:r>
      <w:proofErr w:type="spellStart"/>
      <w:r w:rsidRPr="00041306">
        <w:t>ЛОГазинвест</w:t>
      </w:r>
      <w:proofErr w:type="spellEnd"/>
      <w:r w:rsidRPr="00041306">
        <w:t xml:space="preserve">». 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>- по утилизации твердых бытовых отходов – 1 единица:</w:t>
      </w:r>
    </w:p>
    <w:p w:rsidR="00041306" w:rsidRPr="00041306" w:rsidRDefault="00041306" w:rsidP="00041306">
      <w:pPr>
        <w:spacing w:after="0"/>
        <w:ind w:firstLine="709"/>
        <w:jc w:val="both"/>
        <w:outlineLvl w:val="0"/>
      </w:pPr>
      <w:r w:rsidRPr="00041306">
        <w:t xml:space="preserve">1. АО «УК по обращению с отходами в Ленинградской области». </w:t>
      </w:r>
    </w:p>
    <w:p w:rsidR="00041306" w:rsidRDefault="00041306" w:rsidP="00041306">
      <w:pPr>
        <w:spacing w:after="0"/>
        <w:ind w:firstLine="709"/>
        <w:jc w:val="both"/>
        <w:outlineLvl w:val="0"/>
      </w:pPr>
      <w:r w:rsidRPr="00041306"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41306">
        <w:t>о-</w:t>
      </w:r>
      <w:proofErr w:type="gramEnd"/>
      <w:r w:rsidRPr="00041306"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района), в уставном капитале которых составляет не более 25 процентов за 2021 г. составила 93%: из 16 организаций 1 организация – ГУП «</w:t>
      </w:r>
      <w:proofErr w:type="spellStart"/>
      <w:r w:rsidRPr="00041306">
        <w:t>Леноблводоканал</w:t>
      </w:r>
      <w:proofErr w:type="spellEnd"/>
      <w:r w:rsidRPr="00041306">
        <w:t>» - в уставном капитале имеет долю участия субъекта Российской Федерации и (или) городского округа (муниципального района)</w:t>
      </w:r>
      <w:r w:rsidRPr="00041306">
        <w:rPr>
          <w:b/>
        </w:rPr>
        <w:t xml:space="preserve"> </w:t>
      </w:r>
      <w:r w:rsidRPr="00041306">
        <w:t xml:space="preserve">более 25 процентов. </w:t>
      </w:r>
    </w:p>
    <w:p w:rsidR="000B09D9" w:rsidRPr="000B09D9" w:rsidRDefault="007923D3" w:rsidP="000B09D9">
      <w:pPr>
        <w:autoSpaceDE w:val="0"/>
        <w:autoSpaceDN w:val="0"/>
        <w:adjustRightInd w:val="0"/>
        <w:spacing w:after="0"/>
        <w:ind w:firstLine="567"/>
        <w:jc w:val="both"/>
        <w:outlineLvl w:val="0"/>
      </w:pPr>
      <w:r>
        <w:t xml:space="preserve">В целях </w:t>
      </w:r>
      <w:r w:rsidRPr="00E046D0">
        <w:t>обеспечени</w:t>
      </w:r>
      <w:r>
        <w:t>я</w:t>
      </w:r>
      <w:r w:rsidRPr="00E046D0">
        <w:t xml:space="preserve"> надежности работы </w:t>
      </w:r>
      <w:r>
        <w:t xml:space="preserve">и развития коммунальной инфраструктуры в </w:t>
      </w:r>
      <w:proofErr w:type="spellStart"/>
      <w:r>
        <w:t>Волховском</w:t>
      </w:r>
      <w:proofErr w:type="spellEnd"/>
      <w:r>
        <w:t xml:space="preserve"> районе реализуются муниципальные и региональные программы. </w:t>
      </w:r>
      <w:r w:rsidR="000B09D9" w:rsidRPr="000B09D9">
        <w:t xml:space="preserve"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B09D9" w:rsidRPr="000B09D9">
        <w:t>энергоэффективности</w:t>
      </w:r>
      <w:proofErr w:type="spellEnd"/>
      <w:r w:rsidR="000B09D9" w:rsidRPr="000B09D9">
        <w:t xml:space="preserve"> в Ленинградской области» на условиях </w:t>
      </w:r>
      <w:proofErr w:type="spellStart"/>
      <w:r w:rsidR="000B09D9" w:rsidRPr="000B09D9">
        <w:t>софинансирования</w:t>
      </w:r>
      <w:proofErr w:type="spellEnd"/>
      <w:r w:rsidR="000B09D9" w:rsidRPr="000B09D9">
        <w:t xml:space="preserve"> из областного бюджета Ленинградской области:</w:t>
      </w:r>
    </w:p>
    <w:p w:rsidR="000B09D9" w:rsidRPr="00911EC7" w:rsidRDefault="000B09D9" w:rsidP="000B09D9">
      <w:pPr>
        <w:spacing w:after="0"/>
        <w:ind w:firstLine="708"/>
        <w:jc w:val="both"/>
      </w:pPr>
      <w:proofErr w:type="gramStart"/>
      <w:r w:rsidRPr="000B09D9">
        <w:t xml:space="preserve">- на территории МО </w:t>
      </w:r>
      <w:proofErr w:type="spellStart"/>
      <w:r w:rsidRPr="000B09D9">
        <w:t>Сясьстройское</w:t>
      </w:r>
      <w:proofErr w:type="spellEnd"/>
      <w:r w:rsidRPr="000B09D9">
        <w:t xml:space="preserve"> ГП, МО </w:t>
      </w:r>
      <w:proofErr w:type="spellStart"/>
      <w:r w:rsidRPr="000B09D9">
        <w:t>Иссадское</w:t>
      </w:r>
      <w:proofErr w:type="spellEnd"/>
      <w:r w:rsidRPr="000B09D9">
        <w:t xml:space="preserve"> СП, МО </w:t>
      </w:r>
      <w:proofErr w:type="spellStart"/>
      <w:r w:rsidRPr="000B09D9">
        <w:t>Колчановское</w:t>
      </w:r>
      <w:proofErr w:type="spellEnd"/>
      <w:r w:rsidRPr="000B09D9">
        <w:t xml:space="preserve"> СП, МО </w:t>
      </w:r>
      <w:proofErr w:type="spellStart"/>
      <w:r w:rsidRPr="000B09D9">
        <w:t>Вындиноостровское</w:t>
      </w:r>
      <w:proofErr w:type="spellEnd"/>
      <w:r w:rsidRPr="000B09D9">
        <w:t xml:space="preserve"> СП, МО Пашское СП, МО </w:t>
      </w:r>
      <w:proofErr w:type="spellStart"/>
      <w:r w:rsidRPr="000B09D9">
        <w:t>Потанинское</w:t>
      </w:r>
      <w:proofErr w:type="spellEnd"/>
      <w:r w:rsidRPr="000B09D9">
        <w:t xml:space="preserve"> СП, МО </w:t>
      </w:r>
      <w:proofErr w:type="spellStart"/>
      <w:r w:rsidRPr="000B09D9">
        <w:t>Усадищенское</w:t>
      </w:r>
      <w:proofErr w:type="spellEnd"/>
      <w:r w:rsidRPr="000B09D9">
        <w:t xml:space="preserve"> СП, МО </w:t>
      </w:r>
      <w:proofErr w:type="spellStart"/>
      <w:r w:rsidRPr="000B09D9">
        <w:t>Бережковское</w:t>
      </w:r>
      <w:proofErr w:type="spellEnd"/>
      <w:r w:rsidRPr="000B09D9">
        <w:t xml:space="preserve"> СП и МО </w:t>
      </w:r>
      <w:proofErr w:type="spellStart"/>
      <w:r w:rsidRPr="000B09D9">
        <w:t>Староладожское</w:t>
      </w:r>
      <w:proofErr w:type="spellEnd"/>
      <w:r w:rsidRPr="000B09D9">
        <w:t xml:space="preserve"> СП проведены работы по замене тепловых сетей общей протяженностью 1 954,5 </w:t>
      </w:r>
      <w:proofErr w:type="spellStart"/>
      <w:r w:rsidRPr="000B09D9">
        <w:t>п.м</w:t>
      </w:r>
      <w:proofErr w:type="spellEnd"/>
      <w:r w:rsidRPr="000B09D9">
        <w:t>. в двухтрубном исчислении  на сумму 30,32 млн. руб. из них средства бюджета ЛО – 26,99 млн. руб., средства бюджета</w:t>
      </w:r>
      <w:proofErr w:type="gramEnd"/>
      <w:r w:rsidRPr="000B09D9">
        <w:t xml:space="preserve">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 -  3,33 млн. руб., </w:t>
      </w:r>
    </w:p>
    <w:p w:rsidR="000B09D9" w:rsidRPr="00911EC7" w:rsidRDefault="000B09D9" w:rsidP="000B09D9">
      <w:pPr>
        <w:spacing w:after="0"/>
        <w:ind w:firstLine="708"/>
        <w:jc w:val="both"/>
      </w:pPr>
      <w:r w:rsidRPr="000B09D9">
        <w:t xml:space="preserve">- на территории МО </w:t>
      </w:r>
      <w:proofErr w:type="spellStart"/>
      <w:r w:rsidRPr="000B09D9">
        <w:t>Новоладожское</w:t>
      </w:r>
      <w:proofErr w:type="spellEnd"/>
      <w:r w:rsidRPr="000B09D9">
        <w:t xml:space="preserve"> ГП проведены работы по</w:t>
      </w:r>
      <w:r w:rsidRPr="00911EC7">
        <w:t xml:space="preserve"> </w:t>
      </w:r>
      <w:r w:rsidRPr="000B09D9">
        <w:t xml:space="preserve">ремонту кирпичной дымовой трубы котельной, г. Новая Ладога на сумму 4,14 млн. руб., из них средства бюджета ЛО - 3,60 млн. руб., средства бюджета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 -  0,54 млн. руб.</w:t>
      </w:r>
    </w:p>
    <w:p w:rsidR="000B09D9" w:rsidRPr="000B09D9" w:rsidRDefault="000B09D9" w:rsidP="000B09D9">
      <w:pPr>
        <w:spacing w:after="0"/>
        <w:ind w:firstLine="708"/>
        <w:jc w:val="both"/>
      </w:pPr>
      <w:r w:rsidRPr="000B09D9">
        <w:t xml:space="preserve">Из резервного фонда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 выполнены работы по ремонту котла КВа-2,5-95 в котельной д. Потанино  на сумму 1,5 млн. руб.,  по ремонту участка теплотрассы по адресу: ЛО, </w:t>
      </w:r>
      <w:proofErr w:type="spellStart"/>
      <w:r w:rsidRPr="000B09D9">
        <w:t>Волховский</w:t>
      </w:r>
      <w:proofErr w:type="spellEnd"/>
      <w:r w:rsidRPr="000B09D9">
        <w:t xml:space="preserve"> район, с. </w:t>
      </w:r>
      <w:proofErr w:type="spellStart"/>
      <w:r w:rsidRPr="000B09D9">
        <w:t>Колчаново</w:t>
      </w:r>
      <w:proofErr w:type="spellEnd"/>
      <w:r w:rsidRPr="000B09D9">
        <w:t xml:space="preserve">, </w:t>
      </w:r>
      <w:proofErr w:type="spellStart"/>
      <w:r w:rsidRPr="000B09D9">
        <w:t>мкр</w:t>
      </w:r>
      <w:proofErr w:type="spellEnd"/>
      <w:r w:rsidRPr="000B09D9">
        <w:t>. Алексино от УТ-4 до д.№12 на сумму  0,88 млн. руб.</w:t>
      </w:r>
    </w:p>
    <w:p w:rsidR="000B09D9" w:rsidRPr="000B09D9" w:rsidRDefault="000B09D9" w:rsidP="000B09D9">
      <w:pPr>
        <w:spacing w:after="0"/>
        <w:ind w:left="-142" w:firstLine="850"/>
        <w:jc w:val="both"/>
      </w:pPr>
      <w:proofErr w:type="gramStart"/>
      <w:r w:rsidRPr="000B09D9">
        <w:t xml:space="preserve">В рамках подпрограммы «Энергосбережение и повышение энергетической эффективности на территории Ленинградской области» государственной программы </w:t>
      </w:r>
      <w:r w:rsidRPr="000B09D9">
        <w:lastRenderedPageBreak/>
        <w:t xml:space="preserve">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B09D9">
        <w:t>энергоэффективности</w:t>
      </w:r>
      <w:proofErr w:type="spellEnd"/>
      <w:r w:rsidRPr="000B09D9">
        <w:t xml:space="preserve"> в Ленинградской области» на территории МО г. Волхов проведены мероприятия по установке источников бесперебойного питания в АИТП  5 многоквартирных домов на общую сумму 10,30 млн. руб. из них 8,0 млн. руб. средства</w:t>
      </w:r>
      <w:proofErr w:type="gramEnd"/>
      <w:r w:rsidRPr="000B09D9">
        <w:t xml:space="preserve"> бюджета ЛО, 2,3 млн. руб. средства бюджета ВМР. </w:t>
      </w:r>
    </w:p>
    <w:p w:rsidR="000B09D9" w:rsidRPr="000B09D9" w:rsidRDefault="000B09D9" w:rsidP="000B09D9">
      <w:pPr>
        <w:spacing w:after="0"/>
        <w:ind w:left="-142" w:firstLine="850"/>
        <w:jc w:val="both"/>
      </w:pPr>
      <w:r w:rsidRPr="000B09D9">
        <w:t xml:space="preserve">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0B09D9">
        <w:t>энергоэффективности</w:t>
      </w:r>
      <w:proofErr w:type="spellEnd"/>
      <w:r w:rsidRPr="000B09D9">
        <w:t xml:space="preserve"> Ленинградской области»  в 2021г. на территории МО город Волхов выполнены следующие работы:</w:t>
      </w:r>
    </w:p>
    <w:p w:rsidR="000B09D9" w:rsidRPr="000B09D9" w:rsidRDefault="000B09D9" w:rsidP="007923D3">
      <w:pPr>
        <w:spacing w:after="0"/>
        <w:ind w:left="-142" w:firstLine="850"/>
        <w:jc w:val="both"/>
      </w:pPr>
      <w:r w:rsidRPr="000B09D9">
        <w:t xml:space="preserve">Строительство распределительного газопровода для газоснабжения природным газом микрорайонов МО город Волхов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 Ленинградской области: </w:t>
      </w:r>
      <w:proofErr w:type="spellStart"/>
      <w:r w:rsidRPr="000B09D9">
        <w:t>ул</w:t>
      </w:r>
      <w:proofErr w:type="gramStart"/>
      <w:r w:rsidRPr="000B09D9">
        <w:t>.С</w:t>
      </w:r>
      <w:proofErr w:type="gramEnd"/>
      <w:r w:rsidRPr="000B09D9">
        <w:t>оветская</w:t>
      </w:r>
      <w:proofErr w:type="spellEnd"/>
      <w:r w:rsidRPr="000B09D9">
        <w:t xml:space="preserve"> (четная сторона), </w:t>
      </w:r>
      <w:proofErr w:type="spellStart"/>
      <w:r w:rsidRPr="000B09D9">
        <w:t>ул.Воронежская</w:t>
      </w:r>
      <w:proofErr w:type="spellEnd"/>
      <w:r w:rsidRPr="000B09D9">
        <w:t xml:space="preserve">, Лисички, Новый поселок, </w:t>
      </w:r>
      <w:proofErr w:type="spellStart"/>
      <w:r w:rsidRPr="000B09D9">
        <w:t>Архангело</w:t>
      </w:r>
      <w:proofErr w:type="spellEnd"/>
      <w:r w:rsidRPr="000B09D9">
        <w:t xml:space="preserve">-Михайловский, </w:t>
      </w:r>
      <w:proofErr w:type="spellStart"/>
      <w:r w:rsidRPr="000B09D9">
        <w:t>Шкурина</w:t>
      </w:r>
      <w:proofErr w:type="spellEnd"/>
      <w:r w:rsidRPr="000B09D9">
        <w:t xml:space="preserve"> горка, Валим, </w:t>
      </w:r>
      <w:proofErr w:type="spellStart"/>
      <w:r w:rsidRPr="000B09D9">
        <w:t>Званка</w:t>
      </w:r>
      <w:proofErr w:type="spellEnd"/>
      <w:r w:rsidRPr="000B09D9">
        <w:t xml:space="preserve">, Плеханово, </w:t>
      </w:r>
      <w:proofErr w:type="spellStart"/>
      <w:r w:rsidRPr="000B09D9">
        <w:t>Кикино</w:t>
      </w:r>
      <w:proofErr w:type="spellEnd"/>
      <w:r w:rsidRPr="000B09D9">
        <w:t xml:space="preserve">, </w:t>
      </w:r>
      <w:proofErr w:type="spellStart"/>
      <w:r w:rsidRPr="000B09D9">
        <w:t>Симанково</w:t>
      </w:r>
      <w:proofErr w:type="spellEnd"/>
      <w:r w:rsidRPr="000B09D9">
        <w:t xml:space="preserve">, </w:t>
      </w:r>
      <w:proofErr w:type="spellStart"/>
      <w:r w:rsidRPr="000B09D9">
        <w:t>Заполек</w:t>
      </w:r>
      <w:proofErr w:type="spellEnd"/>
      <w:r w:rsidRPr="000B09D9">
        <w:t xml:space="preserve">, </w:t>
      </w:r>
      <w:proofErr w:type="spellStart"/>
      <w:r w:rsidRPr="000B09D9">
        <w:t>ул.Степана</w:t>
      </w:r>
      <w:proofErr w:type="spellEnd"/>
      <w:r w:rsidRPr="000B09D9">
        <w:t xml:space="preserve"> Разина, </w:t>
      </w:r>
      <w:proofErr w:type="spellStart"/>
      <w:r w:rsidRPr="000B09D9">
        <w:t>Халтурино</w:t>
      </w:r>
      <w:proofErr w:type="spellEnd"/>
      <w:r w:rsidRPr="000B09D9">
        <w:t xml:space="preserve">, </w:t>
      </w:r>
      <w:proofErr w:type="spellStart"/>
      <w:r w:rsidRPr="000B09D9">
        <w:t>ул.Строительная</w:t>
      </w:r>
      <w:proofErr w:type="spellEnd"/>
      <w:r w:rsidRPr="000B09D9">
        <w:t xml:space="preserve"> (в том числе проектно-изыскательские работы)    общей стоимостью 8,31 млн. руб., в том числе средства бюджета ЛО 7,25 млн. руб., средства бюджета МО г. Волхов  1,06млн. руб.;</w:t>
      </w:r>
    </w:p>
    <w:p w:rsidR="000B09D9" w:rsidRPr="000B09D9" w:rsidRDefault="000B09D9" w:rsidP="007923D3">
      <w:pPr>
        <w:spacing w:after="0"/>
        <w:ind w:left="-142" w:firstLine="850"/>
        <w:jc w:val="both"/>
      </w:pPr>
      <w:r w:rsidRPr="000B09D9">
        <w:t xml:space="preserve">В рамках муниципальной программы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 «Обеспечение устойчивого функционирования и развития транспортной системы, дорожной, коммунальной и инженерной инфраструктуры и повышение </w:t>
      </w:r>
      <w:proofErr w:type="spellStart"/>
      <w:r w:rsidRPr="000B09D9">
        <w:t>энергоэффективности</w:t>
      </w:r>
      <w:proofErr w:type="spellEnd"/>
      <w:r w:rsidRPr="000B09D9">
        <w:t xml:space="preserve"> в </w:t>
      </w:r>
      <w:proofErr w:type="spellStart"/>
      <w:r w:rsidRPr="000B09D9">
        <w:t>Волховском</w:t>
      </w:r>
      <w:proofErr w:type="spellEnd"/>
      <w:r w:rsidRPr="000B09D9">
        <w:t xml:space="preserve"> муниципальном районе» в 2021 году выполнены следующие работы:</w:t>
      </w:r>
    </w:p>
    <w:p w:rsidR="000B09D9" w:rsidRPr="000B09D9" w:rsidRDefault="000B09D9" w:rsidP="007923D3">
      <w:pPr>
        <w:spacing w:after="0"/>
        <w:ind w:left="-142" w:firstLine="850"/>
        <w:jc w:val="both"/>
      </w:pPr>
      <w:r w:rsidRPr="000B09D9">
        <w:t>-</w:t>
      </w:r>
      <w:r w:rsidRPr="00911EC7">
        <w:t xml:space="preserve"> </w:t>
      </w:r>
      <w:r w:rsidRPr="000B09D9">
        <w:t xml:space="preserve">инженерно-технического обследование и оценка состояния несущих  ограждающих конструкций здания котельной (ПСХ) </w:t>
      </w:r>
      <w:proofErr w:type="spellStart"/>
      <w:r w:rsidRPr="000B09D9">
        <w:t>г</w:t>
      </w:r>
      <w:proofErr w:type="gramStart"/>
      <w:r w:rsidRPr="000B09D9">
        <w:t>.В</w:t>
      </w:r>
      <w:proofErr w:type="gramEnd"/>
      <w:r w:rsidRPr="000B09D9">
        <w:t>олхов</w:t>
      </w:r>
      <w:proofErr w:type="spellEnd"/>
      <w:r w:rsidRPr="000B09D9">
        <w:t xml:space="preserve">,  Кировский пр., д.20 на сумму 0,32 млн. руб. средства бюджета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района;</w:t>
      </w:r>
    </w:p>
    <w:p w:rsidR="000B09D9" w:rsidRPr="000B09D9" w:rsidRDefault="000B09D9" w:rsidP="007923D3">
      <w:pPr>
        <w:spacing w:after="0"/>
        <w:ind w:left="-142" w:firstLine="850"/>
        <w:jc w:val="both"/>
      </w:pPr>
      <w:r w:rsidRPr="000B09D9">
        <w:t>- замена сетевого насоса в котельной по адресу: д. Бережки, ул. Придорожная, д.2а, на сумму 0,25 млн. руб., в том числе 0,24 млн. руб.</w:t>
      </w:r>
      <w:r w:rsidRPr="00911EC7">
        <w:t xml:space="preserve"> </w:t>
      </w:r>
      <w:r w:rsidRPr="000B09D9">
        <w:t xml:space="preserve">средства бюджета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района, 0,01 средства поселения;</w:t>
      </w:r>
    </w:p>
    <w:p w:rsidR="000B09D9" w:rsidRPr="000B09D9" w:rsidRDefault="000B09D9" w:rsidP="007923D3">
      <w:pPr>
        <w:spacing w:after="0"/>
        <w:ind w:left="-142" w:firstLine="850"/>
        <w:jc w:val="both"/>
      </w:pPr>
      <w:proofErr w:type="gramStart"/>
      <w:r w:rsidRPr="000B09D9">
        <w:t>- замена сетевых насосов №1 и №2 на котельной №2 по адресу: с. Паша, ул. Советская, д.108а,</w:t>
      </w:r>
      <w:r w:rsidRPr="000B09D9">
        <w:tab/>
        <w:t xml:space="preserve">на сумму 0,3 млн. руб., в том числе 0,28 млн. руб. средства бюджета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района, 0,02 средства поселения;;</w:t>
      </w:r>
      <w:proofErr w:type="gramEnd"/>
    </w:p>
    <w:p w:rsidR="007923D3" w:rsidRDefault="000B09D9" w:rsidP="007923D3">
      <w:pPr>
        <w:spacing w:after="0"/>
        <w:ind w:firstLine="708"/>
        <w:jc w:val="both"/>
      </w:pPr>
      <w:r w:rsidRPr="000B09D9">
        <w:t xml:space="preserve">- устройство сбросных колодцев - 8 шт. на теплосети по адресу: </w:t>
      </w:r>
      <w:proofErr w:type="gramStart"/>
      <w:r w:rsidRPr="000B09D9">
        <w:t>с</w:t>
      </w:r>
      <w:proofErr w:type="gramEnd"/>
      <w:r w:rsidRPr="000B09D9">
        <w:t xml:space="preserve">. Старая Ладога, </w:t>
      </w:r>
      <w:proofErr w:type="spellStart"/>
      <w:r w:rsidRPr="000B09D9">
        <w:t>мкр</w:t>
      </w:r>
      <w:proofErr w:type="spellEnd"/>
      <w:r w:rsidRPr="000B09D9">
        <w:t xml:space="preserve">. Барский, на сумму 0,46 млн. руб., в том числе 0,44 млн. руб. средства бюджета </w:t>
      </w:r>
      <w:proofErr w:type="spellStart"/>
      <w:r w:rsidRPr="000B09D9">
        <w:t>Волховского</w:t>
      </w:r>
      <w:proofErr w:type="spellEnd"/>
      <w:r w:rsidRPr="000B09D9">
        <w:t xml:space="preserve"> муниципального </w:t>
      </w:r>
      <w:r>
        <w:t>района, 0,02 средства поселения.</w:t>
      </w:r>
      <w:r w:rsidR="007923D3" w:rsidRPr="007923D3">
        <w:t xml:space="preserve"> </w:t>
      </w:r>
    </w:p>
    <w:p w:rsidR="007923D3" w:rsidRDefault="007923D3" w:rsidP="007923D3">
      <w:pPr>
        <w:spacing w:after="0"/>
        <w:ind w:firstLine="708"/>
        <w:jc w:val="center"/>
      </w:pPr>
    </w:p>
    <w:p w:rsidR="007923D3" w:rsidRDefault="007923D3" w:rsidP="007923D3">
      <w:pPr>
        <w:spacing w:after="0"/>
        <w:ind w:firstLine="708"/>
        <w:jc w:val="center"/>
      </w:pPr>
      <w:r w:rsidRPr="00391354">
        <w:t>Характеристика показателей коммунальной инфраструктуры</w:t>
      </w:r>
    </w:p>
    <w:p w:rsidR="007923D3" w:rsidRDefault="007923D3" w:rsidP="007923D3">
      <w:pPr>
        <w:spacing w:after="0"/>
        <w:ind w:firstLine="708"/>
        <w:jc w:val="center"/>
      </w:pPr>
      <w:proofErr w:type="spellStart"/>
      <w:r w:rsidRPr="00391354">
        <w:t>Волховского</w:t>
      </w:r>
      <w:proofErr w:type="spellEnd"/>
      <w:r w:rsidRPr="00391354">
        <w:t xml:space="preserve"> муниципального района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1133"/>
        <w:gridCol w:w="936"/>
      </w:tblGrid>
      <w:tr w:rsidR="007923D3" w:rsidRPr="0056432C" w:rsidTr="00C14956">
        <w:trPr>
          <w:trHeight w:val="256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Общая протяженность улиц, проездов, набережных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806,5</w:t>
            </w:r>
          </w:p>
        </w:tc>
      </w:tr>
      <w:tr w:rsidR="007923D3" w:rsidRPr="0056432C" w:rsidTr="00631AAB">
        <w:trPr>
          <w:trHeight w:val="567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489,8</w:t>
            </w:r>
          </w:p>
        </w:tc>
      </w:tr>
      <w:tr w:rsidR="007923D3" w:rsidRPr="0056432C" w:rsidTr="00C14956">
        <w:trPr>
          <w:trHeight w:val="258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Общая площадь жилых помещений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тыс.кв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2369</w:t>
            </w:r>
          </w:p>
        </w:tc>
      </w:tr>
      <w:tr w:rsidR="007923D3" w:rsidRPr="0056432C" w:rsidTr="00C14956">
        <w:trPr>
          <w:trHeight w:val="233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Одиночное протяжение уличной газовой сети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179472</w:t>
            </w:r>
          </w:p>
        </w:tc>
      </w:tr>
      <w:tr w:rsidR="007923D3" w:rsidRPr="0056432C" w:rsidTr="00C14956">
        <w:trPr>
          <w:trHeight w:val="238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 xml:space="preserve">Число </w:t>
            </w:r>
            <w:proofErr w:type="spellStart"/>
            <w:r w:rsidRPr="0056432C">
              <w:rPr>
                <w:bCs/>
                <w:color w:val="000000"/>
              </w:rPr>
              <w:t>негазифицированных</w:t>
            </w:r>
            <w:proofErr w:type="spellEnd"/>
            <w:r w:rsidRPr="0056432C">
              <w:rPr>
                <w:bCs/>
                <w:color w:val="000000"/>
              </w:rPr>
              <w:t xml:space="preserve"> населенных пунктов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251</w:t>
            </w:r>
          </w:p>
        </w:tc>
      </w:tr>
      <w:tr w:rsidR="007923D3" w:rsidRPr="0056432C" w:rsidTr="00C14956">
        <w:trPr>
          <w:trHeight w:val="241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Число источников теплоснабжения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31</w:t>
            </w:r>
          </w:p>
        </w:tc>
      </w:tr>
      <w:tr w:rsidR="007923D3" w:rsidRPr="0056432C" w:rsidTr="00C14956">
        <w:trPr>
          <w:trHeight w:val="232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из них мощностью до 3 Гкал/</w:t>
            </w:r>
            <w:proofErr w:type="gramStart"/>
            <w:r w:rsidRPr="0056432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15</w:t>
            </w:r>
          </w:p>
        </w:tc>
      </w:tr>
      <w:tr w:rsidR="007923D3" w:rsidRPr="0056432C" w:rsidTr="00631AAB">
        <w:trPr>
          <w:trHeight w:val="567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proofErr w:type="spellStart"/>
            <w:r w:rsidRPr="0056432C">
              <w:rPr>
                <w:bCs/>
                <w:color w:val="000000"/>
              </w:rPr>
              <w:t>П</w:t>
            </w:r>
            <w:proofErr w:type="gramStart"/>
            <w:r w:rsidRPr="0056432C">
              <w:rPr>
                <w:bCs/>
                <w:color w:val="000000"/>
              </w:rPr>
              <w:t>p</w:t>
            </w:r>
            <w:proofErr w:type="gramEnd"/>
            <w:r w:rsidRPr="0056432C">
              <w:rPr>
                <w:bCs/>
                <w:color w:val="000000"/>
              </w:rPr>
              <w:t>отяженность</w:t>
            </w:r>
            <w:proofErr w:type="spellEnd"/>
            <w:r w:rsidRPr="0056432C">
              <w:rPr>
                <w:bCs/>
                <w:color w:val="000000"/>
              </w:rPr>
              <w:t xml:space="preserve"> тепловых и </w:t>
            </w:r>
            <w:proofErr w:type="spellStart"/>
            <w:r w:rsidRPr="0056432C">
              <w:rPr>
                <w:bCs/>
                <w:color w:val="000000"/>
              </w:rPr>
              <w:t>паpовых</w:t>
            </w:r>
            <w:proofErr w:type="spellEnd"/>
            <w:r w:rsidRPr="0056432C">
              <w:rPr>
                <w:bCs/>
                <w:color w:val="000000"/>
              </w:rPr>
              <w:t xml:space="preserve"> сетей в </w:t>
            </w:r>
            <w:proofErr w:type="spellStart"/>
            <w:r w:rsidRPr="0056432C">
              <w:rPr>
                <w:bCs/>
                <w:color w:val="000000"/>
              </w:rPr>
              <w:t>двухтpубном</w:t>
            </w:r>
            <w:proofErr w:type="spellEnd"/>
            <w:r w:rsidRPr="0056432C">
              <w:rPr>
                <w:bCs/>
                <w:color w:val="000000"/>
              </w:rPr>
              <w:t xml:space="preserve"> исчислении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133518</w:t>
            </w:r>
          </w:p>
        </w:tc>
      </w:tr>
      <w:tr w:rsidR="007923D3" w:rsidRPr="0056432C" w:rsidTr="00C14956">
        <w:trPr>
          <w:trHeight w:val="229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Одиночное протяжение водопроводных сооружений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213528</w:t>
            </w:r>
          </w:p>
        </w:tc>
      </w:tr>
      <w:tr w:rsidR="007923D3" w:rsidRPr="0056432C" w:rsidTr="00631AAB">
        <w:trPr>
          <w:trHeight w:val="567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Количество населенных пунктов, не имеющих водопроводы (отдельные водопроводные сети)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258</w:t>
            </w:r>
          </w:p>
        </w:tc>
      </w:tr>
      <w:tr w:rsidR="007923D3" w:rsidRPr="0056432C" w:rsidTr="00C14956">
        <w:trPr>
          <w:trHeight w:val="214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Одиночное протяжение канализационных сооружений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166823</w:t>
            </w:r>
          </w:p>
        </w:tc>
      </w:tr>
      <w:tr w:rsidR="007923D3" w:rsidRPr="0056432C" w:rsidTr="00631AAB">
        <w:trPr>
          <w:trHeight w:val="567"/>
        </w:trPr>
        <w:tc>
          <w:tcPr>
            <w:tcW w:w="7408" w:type="dxa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Количество населенных пунктов, не имеющих канализацию (отдельные канализационные сети)</w:t>
            </w:r>
          </w:p>
        </w:tc>
        <w:tc>
          <w:tcPr>
            <w:tcW w:w="1133" w:type="dxa"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23D3" w:rsidRPr="0056432C" w:rsidRDefault="007923D3" w:rsidP="00631AAB">
            <w:pPr>
              <w:spacing w:after="0"/>
              <w:jc w:val="right"/>
              <w:rPr>
                <w:bCs/>
                <w:color w:val="000000"/>
              </w:rPr>
            </w:pPr>
            <w:r w:rsidRPr="0056432C">
              <w:rPr>
                <w:bCs/>
                <w:color w:val="000000"/>
              </w:rPr>
              <w:t>263</w:t>
            </w:r>
          </w:p>
        </w:tc>
      </w:tr>
    </w:tbl>
    <w:p w:rsidR="000B09D9" w:rsidRPr="00041306" w:rsidRDefault="000B09D9" w:rsidP="00041306">
      <w:pPr>
        <w:spacing w:after="0"/>
        <w:ind w:firstLine="709"/>
        <w:jc w:val="both"/>
        <w:outlineLvl w:val="0"/>
      </w:pP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10. Рынок недвижимости, земельные отношения</w:t>
      </w:r>
    </w:p>
    <w:p w:rsidR="002D0162" w:rsidRPr="00631AAB" w:rsidRDefault="00217D0F" w:rsidP="00631AAB">
      <w:pPr>
        <w:spacing w:after="0"/>
        <w:ind w:firstLine="709"/>
        <w:jc w:val="both"/>
      </w:pPr>
      <w:r>
        <w:lastRenderedPageBreak/>
        <w:t xml:space="preserve">Общая площадь жилых помещений в </w:t>
      </w:r>
      <w:proofErr w:type="spellStart"/>
      <w:r>
        <w:t>Волховском</w:t>
      </w:r>
      <w:proofErr w:type="spellEnd"/>
      <w:r>
        <w:t xml:space="preserve"> районе составляет 2</w:t>
      </w:r>
      <w:r w:rsidR="00CB5AF5">
        <w:t>368,7</w:t>
      </w:r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r w:rsidRPr="00BF4F9D">
        <w:t>м2</w:t>
      </w:r>
      <w:r w:rsidR="002D0162">
        <w:t xml:space="preserve">. </w:t>
      </w:r>
      <w:r w:rsidR="002D0162" w:rsidRPr="00631AAB">
        <w:t xml:space="preserve">В 2021 году в </w:t>
      </w:r>
      <w:proofErr w:type="spellStart"/>
      <w:r w:rsidR="002D0162" w:rsidRPr="00631AAB">
        <w:t>Волховском</w:t>
      </w:r>
      <w:proofErr w:type="spellEnd"/>
      <w:r w:rsidR="002D0162" w:rsidRPr="00631AAB">
        <w:t xml:space="preserve"> районе введено жилья общей площадью </w:t>
      </w:r>
      <w:r w:rsidR="002D0162" w:rsidRPr="00631AAB">
        <w:br/>
        <w:t xml:space="preserve">46,40  тыс. кв. м. (индивидуальное жилищное строительство), что на 10,83 тыс. кв. м.  меньше, чем в  2020 году. </w:t>
      </w:r>
    </w:p>
    <w:p w:rsidR="002D0162" w:rsidRPr="00631AAB" w:rsidRDefault="002D0162" w:rsidP="00631AAB">
      <w:pPr>
        <w:spacing w:after="0"/>
        <w:ind w:firstLine="709"/>
        <w:jc w:val="both"/>
      </w:pPr>
      <w:r w:rsidRPr="00631AAB">
        <w:t xml:space="preserve">Общая площадь жилых помещений, приходящаяся в среднем на одного жителя, в 2021  году  составила 27,54  </w:t>
      </w:r>
      <w:proofErr w:type="spellStart"/>
      <w:r w:rsidRPr="00631AAB">
        <w:t>кв.м</w:t>
      </w:r>
      <w:proofErr w:type="spellEnd"/>
      <w:r w:rsidRPr="00631AAB">
        <w:t xml:space="preserve">., что на 0,91 </w:t>
      </w:r>
      <w:proofErr w:type="spellStart"/>
      <w:r w:rsidRPr="00631AAB">
        <w:t>кв.м</w:t>
      </w:r>
      <w:proofErr w:type="spellEnd"/>
      <w:r w:rsidRPr="00631AAB">
        <w:t>. больше чем в 2020 году и связано в большей степени со снижением численности населения.</w:t>
      </w:r>
    </w:p>
    <w:p w:rsidR="00217D0F" w:rsidRDefault="00217D0F" w:rsidP="00631AAB">
      <w:pPr>
        <w:spacing w:after="0"/>
        <w:ind w:firstLine="708"/>
        <w:jc w:val="both"/>
      </w:pPr>
      <w:r>
        <w:t xml:space="preserve">В целях содействия улучшению жилищных условий населения в </w:t>
      </w:r>
      <w:proofErr w:type="spellStart"/>
      <w:r w:rsidRPr="00CA3519">
        <w:t>Вол</w:t>
      </w:r>
      <w:r>
        <w:t>ховском</w:t>
      </w:r>
      <w:proofErr w:type="spellEnd"/>
      <w:r>
        <w:t xml:space="preserve"> районе осуществляется поддержка граждан, </w:t>
      </w:r>
      <w:r w:rsidRPr="00C90579">
        <w:t>которые нуждаютс</w:t>
      </w:r>
      <w:r>
        <w:t>я  в улучшении жилищных условий посредством реализации федеральных, региональных и муниципальных программ.</w:t>
      </w:r>
    </w:p>
    <w:p w:rsidR="0056432C" w:rsidRPr="00631AAB" w:rsidRDefault="0056432C" w:rsidP="00631AAB">
      <w:pPr>
        <w:spacing w:after="0"/>
        <w:ind w:firstLine="709"/>
        <w:jc w:val="both"/>
      </w:pPr>
      <w:r w:rsidRPr="00631AAB">
        <w:t>На начало года  в очереди  по  улучшению жилищных условий  состоит 931  семья. В течение 2021  года 77 семей  или 8,27 % от общего количества нуждающихся  смогли улучшить жилищные условия.</w:t>
      </w:r>
    </w:p>
    <w:p w:rsidR="0056432C" w:rsidRPr="00631AAB" w:rsidRDefault="0056432C" w:rsidP="00631AAB">
      <w:pPr>
        <w:widowControl w:val="0"/>
        <w:autoSpaceDE w:val="0"/>
        <w:autoSpaceDN w:val="0"/>
        <w:spacing w:after="0"/>
        <w:ind w:firstLine="709"/>
        <w:jc w:val="both"/>
      </w:pPr>
      <w:r w:rsidRPr="00631AAB">
        <w:t>На  протяжении 2021  года проводились мероприятия  по приобретению жилья 2 семьям - инвалидам, приобретению квартир  для детей - сирот, предоставлению социальных выплат на строительство и приобретение жилой площади  молодым семьям и работникам бюджетной сферы:</w:t>
      </w:r>
    </w:p>
    <w:p w:rsidR="0056432C" w:rsidRPr="00631AAB" w:rsidRDefault="0056432C" w:rsidP="00631AAB">
      <w:pPr>
        <w:pStyle w:val="14"/>
        <w:rPr>
          <w:sz w:val="24"/>
          <w:szCs w:val="24"/>
        </w:rPr>
      </w:pPr>
      <w:r w:rsidRPr="00631AAB">
        <w:rPr>
          <w:sz w:val="24"/>
          <w:szCs w:val="24"/>
        </w:rPr>
        <w:t xml:space="preserve">За 2021 год приобретено 22 жилых помещения для детей-сирот и детей, оставшихся без попечения родителей, из них     18 квартир на территории города Волхов, 2 квартиры на территории города Сясьстрой, 1 квартира на территории города Новая Ладога  и 1 квартира на территории </w:t>
      </w:r>
      <w:proofErr w:type="spellStart"/>
      <w:r w:rsidRPr="00631AAB">
        <w:rPr>
          <w:sz w:val="24"/>
          <w:szCs w:val="24"/>
        </w:rPr>
        <w:t>Кисельнинского</w:t>
      </w:r>
      <w:proofErr w:type="spellEnd"/>
      <w:r w:rsidRPr="00631AAB">
        <w:rPr>
          <w:sz w:val="24"/>
          <w:szCs w:val="24"/>
        </w:rPr>
        <w:t xml:space="preserve"> сельского поселения.  </w:t>
      </w:r>
    </w:p>
    <w:p w:rsidR="0056432C" w:rsidRPr="00631AAB" w:rsidRDefault="0056432C" w:rsidP="00631AAB">
      <w:pPr>
        <w:tabs>
          <w:tab w:val="left" w:pos="567"/>
        </w:tabs>
        <w:spacing w:after="0"/>
        <w:ind w:firstLine="709"/>
        <w:jc w:val="both"/>
      </w:pPr>
      <w:r w:rsidRPr="00631AAB">
        <w:t>53 семьи улучшили свои жилищные условия путем участия в программных мероприятиях, а именно:</w:t>
      </w:r>
    </w:p>
    <w:p w:rsidR="0056432C" w:rsidRPr="00631AAB" w:rsidRDefault="0056432C" w:rsidP="00631AAB">
      <w:pPr>
        <w:spacing w:after="0"/>
        <w:ind w:firstLine="709"/>
        <w:jc w:val="both"/>
      </w:pPr>
      <w:r w:rsidRPr="00631AAB"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услуг»;</w:t>
      </w:r>
    </w:p>
    <w:p w:rsidR="0056432C" w:rsidRPr="00631AAB" w:rsidRDefault="0056432C" w:rsidP="00631AAB">
      <w:pPr>
        <w:spacing w:after="0"/>
        <w:ind w:firstLine="709"/>
        <w:jc w:val="both"/>
      </w:pPr>
      <w:r w:rsidRPr="00631AAB">
        <w:t>в  рамках реализации  основного мероприятия «Улучшение жилищных условий граждан с использованием средств ипотечного кредита (займа)»  подпрограммы «Содействие в обеспечении жильем граждан Ленинградской области»;</w:t>
      </w:r>
    </w:p>
    <w:p w:rsidR="0056432C" w:rsidRPr="00631AAB" w:rsidRDefault="0056432C" w:rsidP="00631AAB">
      <w:pPr>
        <w:spacing w:after="0"/>
        <w:ind w:firstLine="709"/>
        <w:jc w:val="both"/>
      </w:pPr>
      <w:r w:rsidRPr="00631AAB">
        <w:t>в рамках реализации основного мероприятия "Улучшение жилищных условий молодых граждан (молодых семей)" подпрограммы «Содействие в обеспечении жильем граждан Ленинградской области».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11. Научно-образовательная инфраструктура муниципального образования</w:t>
      </w:r>
    </w:p>
    <w:p w:rsidR="002B57C1" w:rsidRDefault="00631AAB" w:rsidP="002B57C1">
      <w:pPr>
        <w:pStyle w:val="p4"/>
        <w:spacing w:before="0" w:after="0" w:line="240" w:lineRule="auto"/>
        <w:ind w:firstLine="567"/>
        <w:jc w:val="both"/>
      </w:pPr>
      <w:r w:rsidRPr="00391354">
        <w:t xml:space="preserve">Профессиональное образование на территории </w:t>
      </w:r>
      <w:proofErr w:type="spellStart"/>
      <w:r w:rsidRPr="00391354">
        <w:t>Волховского</w:t>
      </w:r>
      <w:proofErr w:type="spellEnd"/>
      <w:r w:rsidRPr="00391354">
        <w:t xml:space="preserve"> муниципального района представлено </w:t>
      </w:r>
      <w:r>
        <w:t>ГБПОУ ЛО «</w:t>
      </w:r>
      <w:proofErr w:type="spellStart"/>
      <w:r>
        <w:t>Волховский</w:t>
      </w:r>
      <w:proofErr w:type="spellEnd"/>
      <w:r>
        <w:t xml:space="preserve"> многопрофильный техникум»</w:t>
      </w:r>
      <w:r w:rsidR="002B57C1">
        <w:t>, которое готовит специалистов по следующим специальностям</w:t>
      </w:r>
      <w:r>
        <w:t>:</w:t>
      </w:r>
      <w:r w:rsidR="002B57C1" w:rsidRPr="002B57C1">
        <w:t xml:space="preserve"> </w:t>
      </w:r>
      <w:proofErr w:type="gramStart"/>
      <w:r w:rsidR="002B57C1" w:rsidRPr="00F9410A">
        <w:rPr>
          <w:lang w:eastAsia="ar-SA"/>
        </w:rPr>
        <w:t>«Строительство и эксплуатация зданий и сооружений», «Строительство и эксплуатация автомобильных дорог и аэродромов», «Техническая эксплуатация подъемно-транспортных, строительных, дорожных машин и оборудования» (по отраслям), «Земельно-имущественные отношения», «Автомеханик»</w:t>
      </w:r>
      <w:r w:rsidR="002B57C1">
        <w:rPr>
          <w:lang w:eastAsia="ar-SA"/>
        </w:rPr>
        <w:t xml:space="preserve">, </w:t>
      </w:r>
      <w:r w:rsidR="002B57C1" w:rsidRPr="00F9410A">
        <w:t>«Металлургия цветных металлов», «Монтаж и техническая эксплуатация промышленного оборудования» (по отраслям)», «Химическая технология неорганических веществ», «Техническое обслуживание и ремонт автомобильного транспорта», «Монтаж, наладка и эксплуатация электрооборудования промышленных и гражданских зданий», «</w:t>
      </w:r>
      <w:r w:rsidR="002B57C1">
        <w:t xml:space="preserve">Правоохранительная деятельность», </w:t>
      </w:r>
      <w:r w:rsidR="002B57C1" w:rsidRPr="00F9410A">
        <w:t>«Организация перевозок</w:t>
      </w:r>
      <w:proofErr w:type="gramEnd"/>
      <w:r w:rsidR="002B57C1" w:rsidRPr="00F9410A">
        <w:t xml:space="preserve"> и управление на железнодорожном транспорте», «Техническая эксплуатация подвижного состава железных дорог», «Проводник на железнодорожном транспорте», «Машинист локомотива</w:t>
      </w:r>
      <w:r w:rsidR="002B57C1">
        <w:t>»</w:t>
      </w:r>
    </w:p>
    <w:p w:rsidR="001A0C34" w:rsidRDefault="00B53557" w:rsidP="00B53557">
      <w:pPr>
        <w:spacing w:after="0"/>
        <w:ind w:firstLine="708"/>
        <w:jc w:val="both"/>
        <w:textAlignment w:val="baseline"/>
      </w:pPr>
      <w:proofErr w:type="spellStart"/>
      <w:r>
        <w:t>Волховский</w:t>
      </w:r>
      <w:proofErr w:type="spellEnd"/>
      <w:r>
        <w:t xml:space="preserve"> филиал Российского государственного педагогического университета им. А.И. Герцена — это филиал одного из крупнейших и старейших образовательных учреждений высшего профес</w:t>
      </w:r>
      <w:r w:rsidR="00A3330E">
        <w:t>сионального образования России.</w:t>
      </w:r>
      <w:r w:rsidR="001A0C34">
        <w:t xml:space="preserve">  В </w:t>
      </w:r>
      <w:proofErr w:type="spellStart"/>
      <w:r w:rsidR="001A0C34">
        <w:t>Волховском</w:t>
      </w:r>
      <w:proofErr w:type="spellEnd"/>
      <w:r w:rsidR="001A0C34">
        <w:t xml:space="preserve"> филиале РГПУ им. А.И. Герцена функционируют две кафедры: кафедра гуманитарного образования и педагогических технологий и кафедра экономического образования.</w:t>
      </w:r>
    </w:p>
    <w:p w:rsidR="00631AAB" w:rsidRDefault="00631AAB" w:rsidP="00B53557">
      <w:pPr>
        <w:spacing w:after="0"/>
        <w:ind w:firstLine="708"/>
        <w:jc w:val="both"/>
        <w:textAlignment w:val="baseline"/>
      </w:pPr>
    </w:p>
    <w:p w:rsidR="00394D23" w:rsidRDefault="00394D23" w:rsidP="00B53557">
      <w:pPr>
        <w:rPr>
          <w:b/>
          <w:bCs/>
          <w:color w:val="000000"/>
        </w:rPr>
      </w:pPr>
      <w:r w:rsidRPr="004476C3">
        <w:rPr>
          <w:b/>
          <w:bCs/>
          <w:color w:val="000000"/>
        </w:rPr>
        <w:lastRenderedPageBreak/>
        <w:t>12. Социальная инфраструктура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В </w:t>
      </w:r>
      <w:proofErr w:type="spellStart"/>
      <w:r w:rsidRPr="00631AAB">
        <w:t>Волховском</w:t>
      </w:r>
      <w:proofErr w:type="spellEnd"/>
      <w:r w:rsidRPr="00631AAB">
        <w:t xml:space="preserve"> муниципальном районе функционирует 41 образовательная организация, в том числе: 21 общеобразовательная школа, 15 детских садов, 5 организаций дополнительного образования.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Численность обучающихся в общеобразовательных школах на 1 сентября 2021 года составила 7 482   (на 11 человек больше, чем в прошлом году), в том числе – 823 первоклассника (на 26 человек больше, чем в прошлом году). 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Численность детей, охваченных дошкольным образованием, сократилась на 6,7% (- 265 человек) и составляет  на 01.01.2022 года – 3 674 воспитанника.  Уменьшение значения показателя «численность воспитанников» обусловлено уменьшением численности детей дошкольного возраста в </w:t>
      </w:r>
      <w:proofErr w:type="spellStart"/>
      <w:r w:rsidRPr="00631AAB">
        <w:t>Волховском</w:t>
      </w:r>
      <w:proofErr w:type="spellEnd"/>
      <w:r w:rsidRPr="00631AAB">
        <w:t xml:space="preserve"> районе, прогнозируемым снижением рождаемости, что подтверждается объективными статистическими данными (за 2017–2021 годы уменьшение детского населения в возрасте 0-14 лет составило 778 человек; 0-7 лет – 945 человек). Сократилось количество групп в дошкольных учреждениях (-5): 01.01.2022 – 196 групп, 01.01.2021 – 201 группа.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 Спрос на места в детские сады традиционно высок: охват дошкольным образованием детей от 1 года до 6 лет  по итогам 2021 года составил 85,1%.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Положительной тенденцией развития современной системы дошкольного образования </w:t>
      </w:r>
      <w:proofErr w:type="spellStart"/>
      <w:r w:rsidRPr="00631AAB">
        <w:t>Волховского</w:t>
      </w:r>
      <w:proofErr w:type="spellEnd"/>
      <w:r w:rsidRPr="00631AAB">
        <w:t xml:space="preserve"> муниципального района является обеспечение доступности дошкольного образования детей от 1,5 до 3 лет; включая 100% доступность дошкольного образования для детей от 3 до 7 лет. Заявления граждан на предоставление мест детям 3–7 лет удовлетворяются незамедлительно.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Начатая  в 2020 году реализация мероприятий по реновации  Детского сада №2 «Рябинка» г. Волхова успешно закончена в ноябре 2021 году. Обновленный Детский сад встретил своих воспитанников 10 ноября 2021 года. 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В учреждениях дополнительного образования – 8 610 детей в возрасте от 5 до 18 лет (+ 641 к 2020 году).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На сегодня в </w:t>
      </w:r>
      <w:proofErr w:type="spellStart"/>
      <w:r w:rsidRPr="00631AAB">
        <w:t>Волховском</w:t>
      </w:r>
      <w:proofErr w:type="spellEnd"/>
      <w:r w:rsidRPr="00631AAB">
        <w:t xml:space="preserve"> муниципальном районе  осуществляется работа по следующим региональным проектам: «Современная школа», «Учитель будущего», «Цифровая образовательная среда», «Поддержка семей, имеющих детей», «Успех каждого ребёнка» национального проекта «Образование».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В рамках реализации проекта «Современная школа» 1 сентября 2021 года начал свою работу Центр образования </w:t>
      </w:r>
      <w:proofErr w:type="gramStart"/>
      <w:r w:rsidRPr="00631AAB">
        <w:t>естественно-научной</w:t>
      </w:r>
      <w:proofErr w:type="gramEnd"/>
      <w:r w:rsidRPr="00631AAB">
        <w:t xml:space="preserve"> и технологической направленностей  «Точка роста» в  </w:t>
      </w:r>
      <w:proofErr w:type="spellStart"/>
      <w:r w:rsidRPr="00631AAB">
        <w:t>Бережковской</w:t>
      </w:r>
      <w:proofErr w:type="spellEnd"/>
      <w:r w:rsidRPr="00631AAB">
        <w:t xml:space="preserve"> основной общеобразовательной школе.  Это уже пятый Центр в школах района. Целью создания таких центров является обновление материально-технической базы для формирования у обучающихся современных  естественнонаучных и технологических навыков, обновление содержания и совершенствование методов </w:t>
      </w:r>
      <w:proofErr w:type="gramStart"/>
      <w:r w:rsidRPr="00631AAB">
        <w:t>обучения по</w:t>
      </w:r>
      <w:proofErr w:type="gramEnd"/>
      <w:r w:rsidRPr="00631AAB">
        <w:t xml:space="preserve"> учебным предметам «Физика», «Химия», «Биология».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В рамках проекта «Цифровая образовательная среда» в 2021 году в </w:t>
      </w:r>
      <w:proofErr w:type="spellStart"/>
      <w:r w:rsidRPr="00631AAB">
        <w:t>Волховском</w:t>
      </w:r>
      <w:proofErr w:type="spellEnd"/>
      <w:r w:rsidRPr="00631AAB">
        <w:t xml:space="preserve"> районе  поставлено современное компьютерное оборудование в 2-х общеобразовательных организациях:  </w:t>
      </w:r>
      <w:proofErr w:type="spellStart"/>
      <w:r w:rsidRPr="00631AAB">
        <w:t>Волховская</w:t>
      </w:r>
      <w:proofErr w:type="spellEnd"/>
      <w:r w:rsidRPr="00631AAB">
        <w:t xml:space="preserve"> СОШ №1 и </w:t>
      </w:r>
      <w:proofErr w:type="spellStart"/>
      <w:r w:rsidRPr="00631AAB">
        <w:t>Волховская</w:t>
      </w:r>
      <w:proofErr w:type="spellEnd"/>
      <w:r w:rsidRPr="00631AAB">
        <w:t xml:space="preserve"> СОШ №7.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В рамках реализации проекта «Поддержка семей, имеющих детей» в дошкольных учреждениях работают 6 консультационных центров, работа которых направлена на организацию психолого-педагогической поддержки семьи и повышения компетентности родителей в вопросах воспитания и развития ребенка-дошкольника. Консультационный центр Детского сада №10 «Светлячок» г. Волхова открыт в марте  2021 года.  За 2021 год в консультационные центры поступило более 2 000 тысяч обращений, услугами воспользовались 647 родителей (законных представителей).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  Пять консультационных центров имеет статус региональной инновационной площадки.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На территории района в целях реализации мероприятий регионального проекта «Успех каждого ребенка» в 2021 учебном году функционировал мобильный технопарк «</w:t>
      </w:r>
      <w:proofErr w:type="spellStart"/>
      <w:r w:rsidRPr="00631AAB">
        <w:t>Кванториум</w:t>
      </w:r>
      <w:proofErr w:type="spellEnd"/>
      <w:r w:rsidRPr="00631AAB">
        <w:t xml:space="preserve">». Это федеральный проект, который представляет собой инновационную площадку в сфере дополнительного образования детей, нацеленную на подготовку высококвалифицированных инженерных кадров. </w:t>
      </w:r>
      <w:proofErr w:type="gramStart"/>
      <w:r w:rsidRPr="00631AAB">
        <w:t xml:space="preserve">Для 130 обучающихся </w:t>
      </w:r>
      <w:proofErr w:type="spellStart"/>
      <w:r w:rsidRPr="00631AAB">
        <w:t>Новоладожской</w:t>
      </w:r>
      <w:proofErr w:type="spellEnd"/>
      <w:r w:rsidRPr="00631AAB">
        <w:t xml:space="preserve"> </w:t>
      </w:r>
      <w:r w:rsidRPr="00631AAB">
        <w:lastRenderedPageBreak/>
        <w:t xml:space="preserve">СОШ </w:t>
      </w:r>
      <w:proofErr w:type="spellStart"/>
      <w:r w:rsidRPr="00631AAB">
        <w:t>Сясьстройской</w:t>
      </w:r>
      <w:proofErr w:type="spellEnd"/>
      <w:r w:rsidRPr="00631AAB">
        <w:t xml:space="preserve"> СОШ № 1, </w:t>
      </w:r>
      <w:proofErr w:type="spellStart"/>
      <w:r w:rsidRPr="00631AAB">
        <w:t>Сясьстройской</w:t>
      </w:r>
      <w:proofErr w:type="spellEnd"/>
      <w:r w:rsidRPr="00631AAB">
        <w:t xml:space="preserve">  СОШ № 2, </w:t>
      </w:r>
      <w:proofErr w:type="spellStart"/>
      <w:r w:rsidRPr="00631AAB">
        <w:t>Гостинопольской</w:t>
      </w:r>
      <w:proofErr w:type="spellEnd"/>
      <w:r w:rsidRPr="00631AAB">
        <w:t xml:space="preserve"> ООШ, Алексинской СОШ проведены уроки «Технологии» по основной общеобразовательной программе на базе </w:t>
      </w:r>
      <w:proofErr w:type="spellStart"/>
      <w:r w:rsidRPr="00631AAB">
        <w:t>Кванториума</w:t>
      </w:r>
      <w:proofErr w:type="spellEnd"/>
      <w:r w:rsidRPr="00631AAB">
        <w:t xml:space="preserve"> и занятия по дополнительным общеразвивающим программам технической направленности:</w:t>
      </w:r>
      <w:proofErr w:type="gramEnd"/>
      <w:r w:rsidRPr="00631AAB">
        <w:t xml:space="preserve"> «Гео/</w:t>
      </w:r>
      <w:proofErr w:type="spellStart"/>
      <w:r w:rsidRPr="00631AAB">
        <w:t>аэроквантум</w:t>
      </w:r>
      <w:proofErr w:type="spellEnd"/>
      <w:r w:rsidRPr="00631AAB">
        <w:t>», «IT/VR_AR-</w:t>
      </w:r>
      <w:proofErr w:type="spellStart"/>
      <w:r w:rsidRPr="00631AAB">
        <w:t>квантум</w:t>
      </w:r>
      <w:proofErr w:type="spellEnd"/>
      <w:r w:rsidRPr="00631AAB">
        <w:t xml:space="preserve">»,  </w:t>
      </w:r>
      <w:proofErr w:type="spellStart"/>
      <w:r w:rsidRPr="00631AAB">
        <w:t>Промробо</w:t>
      </w:r>
      <w:proofErr w:type="spellEnd"/>
      <w:r w:rsidRPr="00631AAB">
        <w:t>/</w:t>
      </w:r>
      <w:proofErr w:type="spellStart"/>
      <w:r w:rsidRPr="00631AAB">
        <w:t>Промдизайнквантум</w:t>
      </w:r>
      <w:proofErr w:type="spellEnd"/>
      <w:r w:rsidRPr="00631AAB">
        <w:t>».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Победителем в номинации комплексный музей региональный этап Смотра – конкурса музеев образовательных организаций Ленинградской области в 2021 году стал музей «Крестьянский быт Ладожского уезда XIX века» </w:t>
      </w:r>
      <w:proofErr w:type="spellStart"/>
      <w:r w:rsidRPr="00631AAB">
        <w:t>Кисельнинской</w:t>
      </w:r>
      <w:proofErr w:type="spellEnd"/>
      <w:r w:rsidRPr="00631AAB">
        <w:t xml:space="preserve"> СОШ. В рамках сотрудничества школьных музеев МОБУ «</w:t>
      </w:r>
      <w:proofErr w:type="spellStart"/>
      <w:r w:rsidRPr="00631AAB">
        <w:t>Волховская</w:t>
      </w:r>
      <w:proofErr w:type="spellEnd"/>
      <w:r w:rsidRPr="00631AAB">
        <w:t xml:space="preserve"> СОШ № 6» и МОБУ «</w:t>
      </w:r>
      <w:proofErr w:type="spellStart"/>
      <w:r w:rsidRPr="00631AAB">
        <w:t>Волховская</w:t>
      </w:r>
      <w:proofErr w:type="spellEnd"/>
      <w:r w:rsidRPr="00631AAB">
        <w:t xml:space="preserve"> СОШ № 7» с ФГБУК «Центральный музей Великой Отечественной войны 1941 – 1945 </w:t>
      </w:r>
      <w:proofErr w:type="spellStart"/>
      <w:r w:rsidRPr="00631AAB">
        <w:t>г.г</w:t>
      </w:r>
      <w:proofErr w:type="spellEnd"/>
      <w:r w:rsidRPr="00631AAB">
        <w:t>.» (Музей Победы) продолжается реализация долгосрочной программы развития «Школьный Музей Победы».</w:t>
      </w:r>
    </w:p>
    <w:p w:rsidR="00B53557" w:rsidRPr="00631AAB" w:rsidRDefault="00B53557" w:rsidP="00B53557">
      <w:pPr>
        <w:spacing w:after="0"/>
        <w:ind w:firstLine="709"/>
        <w:jc w:val="both"/>
      </w:pPr>
      <w:proofErr w:type="gramStart"/>
      <w:r w:rsidRPr="00631AAB">
        <w:t xml:space="preserve">В двух школах района работают профильные кадетские классы МЧС (50 чел.);  в </w:t>
      </w:r>
      <w:proofErr w:type="spellStart"/>
      <w:r w:rsidRPr="00631AAB">
        <w:t>Волховской</w:t>
      </w:r>
      <w:proofErr w:type="spellEnd"/>
      <w:r w:rsidRPr="00631AAB">
        <w:t xml:space="preserve"> СОШ № 7 кадетский класс с численностью 26 человек открыт в декабре 2019 года.</w:t>
      </w:r>
      <w:proofErr w:type="gramEnd"/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В 2020 – 2021 учебном году на базах 9 общеобразовательных учреждений созданы юнармейские отряды с общим охватом 220 человек, что на 4 отряда больше по сравнению с прошлым годом.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Второй год обучающиеся школ участвуют во Всероссийском конкурсе «Большая перемена» - проекта президентской платформы «Россия – страна возможностей»</w:t>
      </w:r>
      <w:r w:rsidRPr="00A80AAB">
        <w:t xml:space="preserve">, </w:t>
      </w:r>
      <w:r w:rsidRPr="00631AAB">
        <w:t>РДШ, ФГБУ «</w:t>
      </w:r>
      <w:proofErr w:type="spellStart"/>
      <w:r w:rsidRPr="00631AAB">
        <w:t>Роспатриотцентр</w:t>
      </w:r>
      <w:proofErr w:type="spellEnd"/>
      <w:r w:rsidRPr="00631AAB">
        <w:t xml:space="preserve">». Главная цель конкурса – дать возможность каждому участнику найти свои сильные стороны и раскрыть свои таланты. Критерием оценки на «Большой перемене» 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 В 2020 - 2021 учебном году в конкурсе участвовало 748 обучающихся 5 – 7 классов и 686 обучающихся 8 – 10 классов. Обучающаяся 5 класса </w:t>
      </w:r>
      <w:proofErr w:type="spellStart"/>
      <w:r w:rsidRPr="00631AAB">
        <w:t>Новоладожской</w:t>
      </w:r>
      <w:proofErr w:type="spellEnd"/>
      <w:r w:rsidRPr="00631AAB">
        <w:t xml:space="preserve"> СОШ им. вице – адмирала В.С. </w:t>
      </w:r>
      <w:proofErr w:type="spellStart"/>
      <w:r w:rsidRPr="00631AAB">
        <w:t>Черокова</w:t>
      </w:r>
      <w:proofErr w:type="spellEnd"/>
      <w:r w:rsidRPr="00631AAB">
        <w:t xml:space="preserve">  Назарова Александра стала финалистом конкурса «Большая перемена» в категории 5 – 7 классы</w:t>
      </w:r>
    </w:p>
    <w:p w:rsidR="00B53557" w:rsidRPr="00631AAB" w:rsidRDefault="00B53557" w:rsidP="00B53557">
      <w:pPr>
        <w:spacing w:after="0"/>
        <w:ind w:firstLine="709"/>
        <w:jc w:val="both"/>
      </w:pPr>
      <w:proofErr w:type="spellStart"/>
      <w:r w:rsidRPr="00631AAB">
        <w:t>Медиацентр</w:t>
      </w:r>
      <w:proofErr w:type="spellEnd"/>
      <w:r w:rsidRPr="00631AAB">
        <w:t xml:space="preserve"> «Интеллект» (удалённая площадка) в 2021 году открыт на базе МБУДО</w:t>
      </w:r>
      <w:r w:rsidRPr="00A80AAB">
        <w:t xml:space="preserve"> </w:t>
      </w:r>
      <w:r w:rsidRPr="00631AAB">
        <w:t xml:space="preserve">«Дворец детского (юношеского) творчества </w:t>
      </w:r>
      <w:proofErr w:type="spellStart"/>
      <w:r w:rsidRPr="00631AAB">
        <w:t>Волховского</w:t>
      </w:r>
      <w:proofErr w:type="spellEnd"/>
      <w:r w:rsidRPr="00631AAB">
        <w:t xml:space="preserve"> муниципального района». На площадке проходят научно - практические конференции и сессии по гуманитарным наукам, изобразительному искусству, олимпиадному движению (математика, физика). Сеть площадок учреждений дополнительного образования создается в рамках проекта «Успех каждого ребенка», являющегося частью нацпроекта «Образование».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Уже более 8 лет на территории района успешно реализуется и </w:t>
      </w:r>
      <w:proofErr w:type="gramStart"/>
      <w:r w:rsidRPr="00631AAB">
        <w:t>приносит положительные результаты</w:t>
      </w:r>
      <w:proofErr w:type="gramEnd"/>
      <w:r w:rsidRPr="00631AAB">
        <w:t xml:space="preserve"> проект «Детский спорт». В 2021 году во всех школах района созданы и функционируют школьные спортивные клубы в рамках регионального проекта «Успех каждого ребенка» национального проекта образование. 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В системе образования </w:t>
      </w:r>
      <w:proofErr w:type="spellStart"/>
      <w:r w:rsidRPr="00631AAB">
        <w:t>Волховского</w:t>
      </w:r>
      <w:proofErr w:type="spellEnd"/>
      <w:r w:rsidRPr="00631AAB">
        <w:t xml:space="preserve"> района  работают более  2 097 человек (- 103 к 2020 году), в том числе 1 098 педагогических работников (-67 к 2020 году).   380 педагогов имеют высшую квалификационную категорию.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Актуальным остается вопрос высокого среднего возраста педагогов: доля педагогических работников, возраст которых более 50 лет, составляет 44,9% среди педагогов общеобразовательных учреждений (в 2020 году – 42%).  Доля педагогов в возрасте от 35 до 50 лет составляет 36%, что соответствует показателю 2020 года.  В учреждениях дополнительного образования детей это соответственно 47% (старше 50 лет) и  36% (от 35 до 50 лет). В дошкольных образовательных учреждениях – 21,2% старше 50 лет, и 41,3% от 35 до 50 лет.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 xml:space="preserve">В сентябре 2021 года в образовательных организациях приступили к работе  10 молодых специалистов. Всего за последние три года приток молодых педагогов в систему образования </w:t>
      </w:r>
      <w:proofErr w:type="spellStart"/>
      <w:r w:rsidRPr="00631AAB">
        <w:t>Волховского</w:t>
      </w:r>
      <w:proofErr w:type="spellEnd"/>
      <w:r w:rsidRPr="00631AAB">
        <w:t xml:space="preserve"> района составил 30 специалистов.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Сохраняется вопрос вакансий учителей в городских школах по таким предметам, как: физика, русский язык, иностранный язык, химия и биология, начальные классы.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lastRenderedPageBreak/>
        <w:t xml:space="preserve"> В 2021 году общеобразовательные школы заключили с выпускниками 14 договоров на целевое обучение в педагогических ВУЗах. </w:t>
      </w:r>
    </w:p>
    <w:p w:rsidR="00B53557" w:rsidRPr="00631AAB" w:rsidRDefault="00B53557" w:rsidP="00B53557">
      <w:pPr>
        <w:spacing w:after="0"/>
        <w:ind w:firstLine="709"/>
        <w:jc w:val="both"/>
      </w:pPr>
      <w:r w:rsidRPr="00631AAB">
        <w:t>В 2021 году служебное жилье получили 15 сотрудников образовательных учреждений: 4 квартиры и 11 комнат.</w:t>
      </w:r>
    </w:p>
    <w:p w:rsidR="00B53557" w:rsidRPr="00A80AAB" w:rsidRDefault="00B53557" w:rsidP="001A0C34">
      <w:pPr>
        <w:spacing w:after="0"/>
        <w:ind w:firstLine="709"/>
        <w:jc w:val="both"/>
      </w:pPr>
      <w:proofErr w:type="gramStart"/>
      <w:r w:rsidRPr="00B53557">
        <w:t xml:space="preserve">На территории </w:t>
      </w:r>
      <w:proofErr w:type="spellStart"/>
      <w:r w:rsidRPr="00B53557">
        <w:t>Волховского</w:t>
      </w:r>
      <w:proofErr w:type="spellEnd"/>
      <w:r w:rsidRPr="00B53557">
        <w:t xml:space="preserve"> муниципального района работают 44 муниципальных  учреждения в сфере культуры,  из них 16  учреждений культурно-досугового  типа (</w:t>
      </w:r>
      <w:proofErr w:type="spellStart"/>
      <w:r w:rsidRPr="00B53557">
        <w:t>в.т.ч</w:t>
      </w:r>
      <w:proofErr w:type="spellEnd"/>
      <w:r w:rsidRPr="00B53557">
        <w:t xml:space="preserve">. в сельской местности – 12), дополнительного образования детей  - 4 школы искусств (в т. ч. в сельской местности – 1) и 19 массовых универсальных библиотеки (в </w:t>
      </w:r>
      <w:proofErr w:type="spellStart"/>
      <w:r w:rsidRPr="00B53557">
        <w:t>т.ч</w:t>
      </w:r>
      <w:proofErr w:type="spellEnd"/>
      <w:r w:rsidRPr="00B53557">
        <w:t>. 2 библиотеки, имеющие статус юридического лица, 3 филиала КИЦ им. Пушкина и 14 библиотек</w:t>
      </w:r>
      <w:proofErr w:type="gramEnd"/>
      <w:r w:rsidRPr="00B53557">
        <w:t xml:space="preserve"> в составе культурно - досуговых учреждений). Кроме того, на территории </w:t>
      </w:r>
      <w:proofErr w:type="spellStart"/>
      <w:r w:rsidRPr="00B53557">
        <w:t>Волховского</w:t>
      </w:r>
      <w:proofErr w:type="spellEnd"/>
      <w:r w:rsidRPr="00B53557">
        <w:t xml:space="preserve"> района находятся три музея, подведомственных Комитету по сохранению объектов культурного наследия.</w:t>
      </w:r>
    </w:p>
    <w:p w:rsidR="00B53557" w:rsidRDefault="00B53557" w:rsidP="00B53557">
      <w:pPr>
        <w:pStyle w:val="a8"/>
        <w:spacing w:after="0"/>
        <w:ind w:firstLine="709"/>
        <w:jc w:val="both"/>
      </w:pPr>
      <w:r w:rsidRPr="00B53557">
        <w:t xml:space="preserve">В 2021 году было уделено большое внимание добровольческой помощи – </w:t>
      </w:r>
      <w:proofErr w:type="spellStart"/>
      <w:r w:rsidRPr="00B53557">
        <w:t>волонтерству</w:t>
      </w:r>
      <w:proofErr w:type="spellEnd"/>
      <w:r w:rsidRPr="00B53557">
        <w:t xml:space="preserve">. В течение года, работники культуры проводили различные акции и флэш-мобы, волонтёры помогали в организации культурно-массовых и патриотических  мероприятий. </w:t>
      </w:r>
    </w:p>
    <w:p w:rsidR="00B53557" w:rsidRPr="00A80AAB" w:rsidRDefault="00B53557" w:rsidP="00B53557">
      <w:pPr>
        <w:pStyle w:val="a8"/>
        <w:spacing w:after="0"/>
        <w:ind w:firstLine="709"/>
        <w:jc w:val="both"/>
      </w:pPr>
      <w:r w:rsidRPr="00B53557">
        <w:t xml:space="preserve">В </w:t>
      </w:r>
      <w:proofErr w:type="spellStart"/>
      <w:r w:rsidRPr="00B53557">
        <w:t>Волховском</w:t>
      </w:r>
      <w:proofErr w:type="spellEnd"/>
      <w:r w:rsidRPr="00B53557">
        <w:t xml:space="preserve"> районе продолжается работа по привлечению граждан к регулярным занятиям физкультурой и спортом. </w:t>
      </w:r>
      <w:proofErr w:type="gramStart"/>
      <w:r w:rsidRPr="00B53557">
        <w:t xml:space="preserve">В 2021 году проведено 363 спортивных мероприятия, из них более 100 районных и 20 областных. </w:t>
      </w:r>
      <w:proofErr w:type="gramEnd"/>
    </w:p>
    <w:p w:rsidR="00B53557" w:rsidRPr="00A80AAB" w:rsidRDefault="00B53557" w:rsidP="00B53557">
      <w:pPr>
        <w:pStyle w:val="a8"/>
        <w:spacing w:after="0"/>
        <w:ind w:firstLine="709"/>
        <w:jc w:val="both"/>
      </w:pPr>
      <w:r w:rsidRPr="00B53557">
        <w:t xml:space="preserve">Численность систематически занимающихся физкультурой и спортом в районе  выросла на 2,72  % и составила 47,80 % от общей численности населения (38 380  человек). </w:t>
      </w:r>
    </w:p>
    <w:p w:rsidR="00B53557" w:rsidRPr="00B53557" w:rsidRDefault="00B53557" w:rsidP="00B535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57">
        <w:rPr>
          <w:rFonts w:ascii="Times New Roman" w:hAnsi="Times New Roman" w:cs="Times New Roman"/>
          <w:sz w:val="24"/>
          <w:szCs w:val="24"/>
        </w:rPr>
        <w:t>Здравоохранение является одной из основных сфер деятельности, которая обеспечивает право граждан на жизнь и здоровье, и поэтому является одной из приоритетных в социальной жизни населения. На показатели здоровья населения в значительной мере влияют социально-экономические условия, экология, образ жизни, а также доступность и уровень медицинской помощи, которые напрямую зависят от объемов финансирования отрасли здравоохранения.</w:t>
      </w:r>
    </w:p>
    <w:p w:rsidR="00B53557" w:rsidRDefault="00B53557" w:rsidP="00B535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57">
        <w:rPr>
          <w:rFonts w:ascii="Times New Roman" w:hAnsi="Times New Roman" w:cs="Times New Roman"/>
          <w:sz w:val="24"/>
          <w:szCs w:val="24"/>
        </w:rPr>
        <w:t xml:space="preserve">Существующую сеть государственных учреждений здравоохранения </w:t>
      </w:r>
      <w:proofErr w:type="spellStart"/>
      <w:r w:rsidRPr="00B5355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B53557">
        <w:rPr>
          <w:rFonts w:ascii="Times New Roman" w:hAnsi="Times New Roman" w:cs="Times New Roman"/>
          <w:sz w:val="24"/>
          <w:szCs w:val="24"/>
        </w:rPr>
        <w:t xml:space="preserve"> муниципального района образует государственное бюджетное учреждение здравоохранения Ленинградской области «</w:t>
      </w:r>
      <w:proofErr w:type="spellStart"/>
      <w:r w:rsidRPr="00B5355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B53557">
        <w:rPr>
          <w:rFonts w:ascii="Times New Roman" w:hAnsi="Times New Roman" w:cs="Times New Roman"/>
          <w:sz w:val="24"/>
          <w:szCs w:val="24"/>
        </w:rPr>
        <w:t xml:space="preserve"> межрайонная больница»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707" w:rsidRPr="00B53557" w:rsidRDefault="00346707" w:rsidP="00B535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707">
        <w:rPr>
          <w:rFonts w:ascii="Times New Roman" w:hAnsi="Times New Roman" w:cs="Times New Roman"/>
          <w:sz w:val="24"/>
          <w:szCs w:val="24"/>
        </w:rPr>
        <w:t>В состав ГБУЗ ЛО «</w:t>
      </w:r>
      <w:proofErr w:type="spellStart"/>
      <w:proofErr w:type="gramStart"/>
      <w:r w:rsidRPr="0034670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proofErr w:type="gramEnd"/>
      <w:r w:rsidRPr="00346707">
        <w:rPr>
          <w:rFonts w:ascii="Times New Roman" w:hAnsi="Times New Roman" w:cs="Times New Roman"/>
          <w:sz w:val="24"/>
          <w:szCs w:val="24"/>
        </w:rPr>
        <w:t xml:space="preserve"> МБ» входят следующие структурные подразделения: </w:t>
      </w:r>
      <w:proofErr w:type="spellStart"/>
      <w:r w:rsidRPr="00346707">
        <w:rPr>
          <w:rFonts w:ascii="Times New Roman" w:hAnsi="Times New Roman" w:cs="Times New Roman"/>
          <w:sz w:val="24"/>
          <w:szCs w:val="24"/>
        </w:rPr>
        <w:t>Сясьстройская</w:t>
      </w:r>
      <w:proofErr w:type="spellEnd"/>
      <w:r w:rsidRPr="00346707">
        <w:rPr>
          <w:rFonts w:ascii="Times New Roman" w:hAnsi="Times New Roman" w:cs="Times New Roman"/>
          <w:sz w:val="24"/>
          <w:szCs w:val="24"/>
        </w:rPr>
        <w:t xml:space="preserve"> больница, </w:t>
      </w:r>
      <w:proofErr w:type="spellStart"/>
      <w:r w:rsidRPr="00346707">
        <w:rPr>
          <w:rFonts w:ascii="Times New Roman" w:hAnsi="Times New Roman" w:cs="Times New Roman"/>
          <w:sz w:val="24"/>
          <w:szCs w:val="24"/>
        </w:rPr>
        <w:t>Новоладожская</w:t>
      </w:r>
      <w:proofErr w:type="spellEnd"/>
      <w:r w:rsidRPr="00346707">
        <w:rPr>
          <w:rFonts w:ascii="Times New Roman" w:hAnsi="Times New Roman" w:cs="Times New Roman"/>
          <w:sz w:val="24"/>
          <w:szCs w:val="24"/>
        </w:rPr>
        <w:t xml:space="preserve"> больница, Пашская больница,  11 фельдшерско-акушерских пунктов в сельских поселениях района.</w:t>
      </w:r>
    </w:p>
    <w:p w:rsidR="00346707" w:rsidRPr="00346707" w:rsidRDefault="00346707" w:rsidP="00346707">
      <w:pPr>
        <w:spacing w:after="0"/>
        <w:ind w:firstLine="709"/>
        <w:jc w:val="both"/>
      </w:pPr>
      <w:r>
        <w:t>В городских поселениях района функционирует 11 частных медицинских организаций, две санаторно-курортные организации («Санаторий-профилакторий» в г. Волхове, ФГБУ</w:t>
      </w:r>
      <w:r w:rsidRPr="00BD2BF7">
        <w:t xml:space="preserve"> </w:t>
      </w:r>
      <w:r>
        <w:t>«</w:t>
      </w:r>
      <w:r w:rsidRPr="00BD2BF7">
        <w:t xml:space="preserve">Детский пульмонологический санаторий </w:t>
      </w:r>
      <w:r>
        <w:t>«</w:t>
      </w:r>
      <w:proofErr w:type="spellStart"/>
      <w:r w:rsidRPr="00BD2BF7">
        <w:t>Колчаново</w:t>
      </w:r>
      <w:proofErr w:type="spellEnd"/>
      <w:r>
        <w:t>»</w:t>
      </w:r>
      <w:r w:rsidRPr="00BD2BF7">
        <w:t xml:space="preserve"> Министерства </w:t>
      </w:r>
      <w:r w:rsidRPr="00346707">
        <w:t>здравоохранения Российской Федерации).</w:t>
      </w:r>
    </w:p>
    <w:p w:rsidR="00346707" w:rsidRPr="00346707" w:rsidRDefault="00346707" w:rsidP="001A0C34">
      <w:pPr>
        <w:spacing w:after="0"/>
        <w:ind w:firstLine="709"/>
        <w:jc w:val="both"/>
      </w:pPr>
      <w:r w:rsidRPr="00346707">
        <w:t>Социальное обслуживание населения осуществляет ГБУ «</w:t>
      </w:r>
      <w:proofErr w:type="spellStart"/>
      <w:r w:rsidRPr="00346707">
        <w:t>Волховский</w:t>
      </w:r>
      <w:proofErr w:type="spellEnd"/>
      <w:r w:rsidRPr="00346707">
        <w:t xml:space="preserve"> комплексный центр социального обслуживания населения «Береника»</w:t>
      </w:r>
      <w:r>
        <w:t>.</w:t>
      </w:r>
    </w:p>
    <w:p w:rsidR="00B53557" w:rsidRPr="00B53557" w:rsidRDefault="00346707" w:rsidP="001A0C34">
      <w:pPr>
        <w:spacing w:after="0"/>
        <w:ind w:firstLine="709"/>
        <w:jc w:val="both"/>
      </w:pPr>
      <w:r w:rsidRPr="00346707">
        <w:t>Основной целью Учреждения является реализация права граждан, признанных нуждающимися в социальном обслуживании на предоставление социального обслуживания через различные формы социального обслуживания, в соответствии с действующим законодательством Российской Федерации и Ленинградской области, а также реализация технологий социального обслуживания и мероприятий по социальному сопровождению указанной категории граждан.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13.  Гостиничная инфраструктура</w:t>
      </w:r>
    </w:p>
    <w:p w:rsidR="008B4B3C" w:rsidRPr="00C773F3" w:rsidRDefault="008B4B3C" w:rsidP="00827E96">
      <w:pPr>
        <w:spacing w:after="0"/>
        <w:ind w:firstLine="567"/>
        <w:jc w:val="both"/>
      </w:pPr>
      <w:r w:rsidRPr="00C773F3">
        <w:t xml:space="preserve">В настоящее время гостей района готовы встретить и предложить им самые различные услуги </w:t>
      </w:r>
      <w:r>
        <w:t>7</w:t>
      </w:r>
      <w:r w:rsidRPr="00C773F3">
        <w:t xml:space="preserve"> туристических агентств, которые ведут туроператорскую и турагентскую деятельность, приём российских и зарубежных туристов, экскурсионные программы по историческим местам </w:t>
      </w:r>
      <w:proofErr w:type="spellStart"/>
      <w:r w:rsidRPr="00C773F3">
        <w:t>Волховского</w:t>
      </w:r>
      <w:proofErr w:type="spellEnd"/>
      <w:r w:rsidRPr="00C773F3">
        <w:t xml:space="preserve"> района, организовывают активно-оздоровительный отдых.</w:t>
      </w:r>
    </w:p>
    <w:p w:rsidR="008B4B3C" w:rsidRPr="00BC5DD8" w:rsidRDefault="008B4B3C" w:rsidP="00827E96">
      <w:pPr>
        <w:spacing w:after="0"/>
        <w:ind w:firstLine="567"/>
        <w:jc w:val="both"/>
      </w:pPr>
      <w:r w:rsidRPr="00C773F3">
        <w:t xml:space="preserve"> К услугам размещения гостей</w:t>
      </w:r>
      <w:r>
        <w:t xml:space="preserve"> в </w:t>
      </w:r>
      <w:proofErr w:type="spellStart"/>
      <w:r>
        <w:t>Волховском</w:t>
      </w:r>
      <w:proofErr w:type="spellEnd"/>
      <w:r>
        <w:t xml:space="preserve"> районе</w:t>
      </w:r>
      <w:r w:rsidRPr="00C773F3">
        <w:t xml:space="preserve"> </w:t>
      </w:r>
      <w:r w:rsidRPr="00CD24F0">
        <w:t xml:space="preserve">предлагается  </w:t>
      </w:r>
      <w:r w:rsidR="00827E96">
        <w:t>23</w:t>
      </w:r>
      <w:r>
        <w:t xml:space="preserve"> </w:t>
      </w:r>
      <w:r w:rsidRPr="00CD24F0">
        <w:t>коллективн</w:t>
      </w:r>
      <w:r w:rsidR="00827E96">
        <w:t>ых</w:t>
      </w:r>
      <w:r>
        <w:t xml:space="preserve"> </w:t>
      </w:r>
      <w:r w:rsidRPr="00CD24F0">
        <w:t>мест размещения.</w:t>
      </w:r>
    </w:p>
    <w:p w:rsidR="008B4B3C" w:rsidRPr="003733BE" w:rsidRDefault="008B4B3C" w:rsidP="00827E96">
      <w:pPr>
        <w:spacing w:after="0"/>
        <w:ind w:firstLine="567"/>
        <w:jc w:val="both"/>
      </w:pPr>
      <w:r>
        <w:lastRenderedPageBreak/>
        <w:t>У</w:t>
      </w:r>
      <w:r w:rsidRPr="00BC5DD8">
        <w:t>слуги предприят</w:t>
      </w:r>
      <w:r>
        <w:t>ий</w:t>
      </w:r>
      <w:r w:rsidRPr="00BC5DD8">
        <w:t xml:space="preserve"> общественного питания по питанию туристов  носят </w:t>
      </w:r>
      <w:proofErr w:type="spellStart"/>
      <w:r w:rsidRPr="00BC5DD8">
        <w:t>разноценовой</w:t>
      </w:r>
      <w:proofErr w:type="spellEnd"/>
      <w:r w:rsidRPr="00BC5DD8">
        <w:t xml:space="preserve"> порядок: для гурманов</w:t>
      </w:r>
      <w:r w:rsidRPr="003733BE">
        <w:t xml:space="preserve"> - ресторанная кухня, для туристических групп предлагаются большие залы с качественной, но недорогой кухней.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14.  Природа. Возможности для отдыха и развлечений</w:t>
      </w:r>
    </w:p>
    <w:p w:rsidR="00827E96" w:rsidRPr="00F9410A" w:rsidRDefault="00827E96" w:rsidP="00827E96">
      <w:pPr>
        <w:spacing w:after="0"/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</w:t>
      </w:r>
      <w:r>
        <w:t xml:space="preserve">- </w:t>
      </w:r>
      <w:r w:rsidRPr="00F9410A">
        <w:t>поистине удивительный и уникальный край, это отмечают все, кому удалось здесь побывать. Именно в этих местах зарождалась русская государственность. Возросший интерес россиян к русской культуре и истокам Российской государственности определяет необходимость развития туристического комплекса.</w:t>
      </w:r>
    </w:p>
    <w:p w:rsidR="00827E96" w:rsidRDefault="00827E96" w:rsidP="00827E96">
      <w:pPr>
        <w:spacing w:after="0"/>
        <w:ind w:firstLine="708"/>
        <w:jc w:val="both"/>
      </w:pPr>
      <w:r w:rsidRPr="00F9410A">
        <w:t xml:space="preserve"> Жемчужина </w:t>
      </w:r>
      <w:proofErr w:type="spellStart"/>
      <w:r w:rsidRPr="00F9410A">
        <w:t>Волховского</w:t>
      </w:r>
      <w:proofErr w:type="spellEnd"/>
      <w:r w:rsidRPr="00F9410A">
        <w:t xml:space="preserve"> района – Старая Ладога, первая столица древней Руси. Её история охватывает 12 веков и связана не только с зарождением и становлением древнерусского государства, но и с возникновением и развитием экономических и политических связей средневековой Руси со странами Северной и Центральной Европы. </w:t>
      </w:r>
      <w:r>
        <w:t xml:space="preserve"> </w:t>
      </w:r>
      <w:r w:rsidRPr="00F9410A">
        <w:rPr>
          <w:rStyle w:val="FontStyle12"/>
        </w:rPr>
        <w:t>Село Старая Ладога — одно из самых посещаемых туристами мест Ленинградской области. С историей села связаны имена легендарных князей: Рюрика, Олега Вещего и Александра Невского.</w:t>
      </w:r>
      <w:r w:rsidRPr="00A16983">
        <w:rPr>
          <w:sz w:val="28"/>
          <w:szCs w:val="28"/>
        </w:rPr>
        <w:t xml:space="preserve"> </w:t>
      </w:r>
    </w:p>
    <w:p w:rsidR="00827E96" w:rsidRPr="00F9410A" w:rsidRDefault="00827E96" w:rsidP="00827E96">
      <w:pPr>
        <w:pStyle w:val="Style9"/>
        <w:widowControl/>
        <w:spacing w:line="240" w:lineRule="auto"/>
        <w:ind w:firstLine="567"/>
        <w:rPr>
          <w:rStyle w:val="FontStyle12"/>
        </w:rPr>
      </w:pPr>
      <w:proofErr w:type="spellStart"/>
      <w:r w:rsidRPr="00F9410A">
        <w:rPr>
          <w:rStyle w:val="FontStyle12"/>
        </w:rPr>
        <w:t>Староладожский</w:t>
      </w:r>
      <w:proofErr w:type="spellEnd"/>
      <w:r w:rsidRPr="00F9410A">
        <w:rPr>
          <w:rStyle w:val="FontStyle12"/>
        </w:rPr>
        <w:t xml:space="preserve"> историко-архитектурный и археологический музей-заповедник и </w:t>
      </w:r>
      <w:proofErr w:type="spellStart"/>
      <w:r w:rsidRPr="00F9410A">
        <w:rPr>
          <w:rStyle w:val="FontStyle12"/>
        </w:rPr>
        <w:t>Староладожская</w:t>
      </w:r>
      <w:proofErr w:type="spellEnd"/>
      <w:r w:rsidRPr="00F9410A">
        <w:rPr>
          <w:rStyle w:val="FontStyle12"/>
        </w:rPr>
        <w:t xml:space="preserve"> крепость являются ключевыми достопримечательностями Старой Ладоги. Первая крепость на этом месте была возведена еще в 1114 году, нынешний облик крепости относится к XV веку; внутри крепости располагаются Георгиевская церковь и деревянная церковь Дмитрия </w:t>
      </w:r>
      <w:proofErr w:type="spellStart"/>
      <w:r w:rsidRPr="00F9410A">
        <w:rPr>
          <w:rStyle w:val="FontStyle12"/>
        </w:rPr>
        <w:t>Солунского</w:t>
      </w:r>
      <w:proofErr w:type="spellEnd"/>
      <w:r w:rsidRPr="00F9410A">
        <w:rPr>
          <w:rStyle w:val="FontStyle12"/>
        </w:rPr>
        <w:t xml:space="preserve"> 1731 года — одна из редких городских деревянных церквей; у входа в крепость располагается краеведческий музей.</w:t>
      </w:r>
    </w:p>
    <w:p w:rsidR="00827E96" w:rsidRDefault="00827E96" w:rsidP="00827E96">
      <w:pPr>
        <w:pStyle w:val="Style7"/>
        <w:widowControl/>
        <w:spacing w:line="240" w:lineRule="auto"/>
        <w:ind w:firstLine="567"/>
        <w:rPr>
          <w:rStyle w:val="FontStyle12"/>
        </w:rPr>
      </w:pPr>
      <w:proofErr w:type="gramStart"/>
      <w:r w:rsidRPr="00F9410A">
        <w:rPr>
          <w:rStyle w:val="FontStyle12"/>
        </w:rPr>
        <w:t xml:space="preserve">Никольский монастырь — наиболее древний монастырь Старой Ладоги, возник, предположительно, в XIV веке; ансамбль монастыря сложился в XVII веке; монастырь окружает невысокая декоративная стена с остроконечными угловыми башнями, внутри которой расположены жилые корпуса, и два храма — Никольский собор (XVII век) и церковь Иоанна Златоуста (1860-1873, арх. Алексей Максимович Горностаев); между двумя храмами — похожая на карандаш колокольня. </w:t>
      </w:r>
      <w:proofErr w:type="gramEnd"/>
    </w:p>
    <w:p w:rsidR="00827E96" w:rsidRPr="00F9410A" w:rsidRDefault="00827E96" w:rsidP="00827E96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Еще одна из главных достопримечательностей Старой Ладоги - Успенский женский монастырь (XIX век), в нем расположена Успенская церковь — храм XII века; несколько дальше стоит Церковь Алексия (1833 г.), когда-то принадлежавшая Успенскому монастырю. </w:t>
      </w:r>
      <w:proofErr w:type="spellStart"/>
      <w:r w:rsidRPr="00F9410A">
        <w:rPr>
          <w:rStyle w:val="FontStyle12"/>
        </w:rPr>
        <w:t>Иоанно</w:t>
      </w:r>
      <w:proofErr w:type="spellEnd"/>
      <w:r w:rsidRPr="00F9410A">
        <w:rPr>
          <w:rStyle w:val="FontStyle12"/>
        </w:rPr>
        <w:t>-Предтеченский монастырь расположен на выезде из поселка; от всего монастыря уцелел один храм — огромный собор Рождества Иоанна Предтечи, возведенный в 1695 году (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Ладога);</w:t>
      </w:r>
    </w:p>
    <w:p w:rsidR="00827E96" w:rsidRPr="00F9410A" w:rsidRDefault="00827E96" w:rsidP="00827E96">
      <w:pPr>
        <w:pStyle w:val="Style2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Курганы и могила Вещего Олега, находятся в полукилометре к северу от 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Ладога, они располагаются на самой высокой точке окрестностей.</w:t>
      </w:r>
    </w:p>
    <w:p w:rsidR="00827E96" w:rsidRDefault="00827E96" w:rsidP="000620DB">
      <w:pPr>
        <w:spacing w:after="0"/>
        <w:ind w:firstLine="567"/>
        <w:jc w:val="both"/>
        <w:rPr>
          <w:rFonts w:eastAsia="Andale Sans UI"/>
          <w:kern w:val="1"/>
        </w:rPr>
      </w:pPr>
      <w:r w:rsidRPr="00483C5E">
        <w:rPr>
          <w:rStyle w:val="FontStyle12"/>
        </w:rPr>
        <w:t xml:space="preserve">На территории района функционируют </w:t>
      </w:r>
      <w:r w:rsidR="000620DB">
        <w:rPr>
          <w:rStyle w:val="FontStyle12"/>
        </w:rPr>
        <w:t>пять</w:t>
      </w:r>
      <w:r w:rsidRPr="00F93183">
        <w:t xml:space="preserve"> </w:t>
      </w:r>
      <w:r w:rsidRPr="00483C5E">
        <w:rPr>
          <w:rStyle w:val="FontStyle12"/>
        </w:rPr>
        <w:t>музе</w:t>
      </w:r>
      <w:r w:rsidR="000620DB">
        <w:rPr>
          <w:rStyle w:val="FontStyle12"/>
        </w:rPr>
        <w:t>ев</w:t>
      </w:r>
      <w:r w:rsidRPr="00483C5E">
        <w:rPr>
          <w:rStyle w:val="FontStyle12"/>
        </w:rPr>
        <w:t xml:space="preserve">: музей-заповедник «Старая Ладога», музей истории города Волхова, </w:t>
      </w:r>
      <w:proofErr w:type="spellStart"/>
      <w:r w:rsidRPr="00483C5E">
        <w:rPr>
          <w:rStyle w:val="FontStyle12"/>
        </w:rPr>
        <w:t>Новоладожский</w:t>
      </w:r>
      <w:proofErr w:type="spellEnd"/>
      <w:r w:rsidRPr="00483C5E">
        <w:rPr>
          <w:rStyle w:val="FontStyle12"/>
        </w:rPr>
        <w:t xml:space="preserve"> историко-краеведческий музей</w:t>
      </w:r>
      <w:r>
        <w:rPr>
          <w:rStyle w:val="FontStyle12"/>
        </w:rPr>
        <w:t xml:space="preserve">, </w:t>
      </w:r>
      <w:r w:rsidRPr="00827E96">
        <w:rPr>
          <w:rStyle w:val="FontStyle12"/>
        </w:rPr>
        <w:t xml:space="preserve">музей  А.И. Суворова, </w:t>
      </w:r>
      <w:r>
        <w:rPr>
          <w:rStyle w:val="FontStyle12"/>
        </w:rPr>
        <w:t xml:space="preserve">а также </w:t>
      </w:r>
      <w:r w:rsidRPr="00827E96">
        <w:rPr>
          <w:rStyle w:val="FontStyle12"/>
        </w:rPr>
        <w:t xml:space="preserve"> интерактивный, современный музей </w:t>
      </w:r>
      <w:proofErr w:type="spellStart"/>
      <w:r w:rsidRPr="00827E96">
        <w:rPr>
          <w:rStyle w:val="FontStyle12"/>
        </w:rPr>
        <w:t>Волховского</w:t>
      </w:r>
      <w:proofErr w:type="spellEnd"/>
      <w:r w:rsidRPr="00827E96">
        <w:rPr>
          <w:rStyle w:val="FontStyle12"/>
        </w:rPr>
        <w:t xml:space="preserve"> фил</w:t>
      </w:r>
      <w:r>
        <w:rPr>
          <w:rFonts w:eastAsia="Andale Sans UI"/>
          <w:kern w:val="1"/>
        </w:rPr>
        <w:t xml:space="preserve">иала </w:t>
      </w:r>
      <w:r w:rsidRPr="0088123E">
        <w:rPr>
          <w:rFonts w:eastAsia="Andale Sans UI"/>
          <w:kern w:val="1"/>
        </w:rPr>
        <w:t>АО «</w:t>
      </w:r>
      <w:r>
        <w:rPr>
          <w:rFonts w:eastAsia="Andale Sans UI"/>
          <w:kern w:val="1"/>
        </w:rPr>
        <w:t>Апатит</w:t>
      </w:r>
      <w:r w:rsidRPr="0088123E">
        <w:rPr>
          <w:rFonts w:eastAsia="Andale Sans UI"/>
          <w:kern w:val="1"/>
        </w:rPr>
        <w:t xml:space="preserve">». </w:t>
      </w:r>
    </w:p>
    <w:p w:rsidR="00827E96" w:rsidRPr="00827E96" w:rsidRDefault="00827E96" w:rsidP="00827E96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Style w:val="FontStyle12"/>
        </w:rPr>
      </w:pPr>
      <w:r w:rsidRPr="001E1EAB">
        <w:rPr>
          <w:rStyle w:val="FontStyle12"/>
        </w:rPr>
        <w:t xml:space="preserve">В </w:t>
      </w:r>
      <w:proofErr w:type="spellStart"/>
      <w:r w:rsidRPr="001E1EAB">
        <w:rPr>
          <w:rStyle w:val="FontStyle12"/>
        </w:rPr>
        <w:t>Староладожской</w:t>
      </w:r>
      <w:proofErr w:type="spellEnd"/>
      <w:r w:rsidRPr="001E1EAB">
        <w:rPr>
          <w:rStyle w:val="FontStyle12"/>
        </w:rPr>
        <w:t xml:space="preserve"> крепости открыла свои двери отреставрированная Стрелочная башня музея-заповедника «Старая Ладога»</w:t>
      </w:r>
      <w:r w:rsidR="006C7D86">
        <w:rPr>
          <w:rStyle w:val="FontStyle12"/>
        </w:rPr>
        <w:t>.</w:t>
      </w:r>
      <w:r w:rsidRPr="001E1EAB">
        <w:rPr>
          <w:rStyle w:val="FontStyle12"/>
        </w:rPr>
        <w:t xml:space="preserve"> В ней расположена историческая экспозиция «Археология Ладоги». В экспозиции – более 3,5 тысяч предметов от эпохи неолита до средневековой и современной Ладоги: украшения, фрагменты керамических сосудов, орудия из кости, рога, кремня и местных пород камня. Все объекты показа и сама экспозиция оснащены </w:t>
      </w:r>
      <w:proofErr w:type="spellStart"/>
      <w:r w:rsidRPr="001E1EAB">
        <w:rPr>
          <w:rStyle w:val="FontStyle12"/>
        </w:rPr>
        <w:t>интерактивом</w:t>
      </w:r>
      <w:proofErr w:type="spellEnd"/>
      <w:r w:rsidRPr="001E1EAB">
        <w:rPr>
          <w:rStyle w:val="FontStyle12"/>
        </w:rPr>
        <w:t xml:space="preserve"> и самыми современными технологиями.</w:t>
      </w:r>
      <w:r w:rsidRPr="00827E96">
        <w:rPr>
          <w:color w:val="000000"/>
          <w:sz w:val="28"/>
          <w:szCs w:val="28"/>
        </w:rPr>
        <w:t xml:space="preserve"> </w:t>
      </w:r>
      <w:r w:rsidRPr="00827E96">
        <w:rPr>
          <w:rStyle w:val="FontStyle12"/>
        </w:rPr>
        <w:t xml:space="preserve">В 2021году </w:t>
      </w:r>
      <w:proofErr w:type="spellStart"/>
      <w:r w:rsidRPr="00827E96">
        <w:rPr>
          <w:rStyle w:val="FontStyle12"/>
        </w:rPr>
        <w:t>с</w:t>
      </w:r>
      <w:proofErr w:type="gramStart"/>
      <w:r w:rsidRPr="00827E96">
        <w:rPr>
          <w:rStyle w:val="FontStyle12"/>
        </w:rPr>
        <w:t>.С</w:t>
      </w:r>
      <w:proofErr w:type="gramEnd"/>
      <w:r w:rsidRPr="00827E96">
        <w:rPr>
          <w:rStyle w:val="FontStyle12"/>
        </w:rPr>
        <w:t>тарая</w:t>
      </w:r>
      <w:proofErr w:type="spellEnd"/>
      <w:r w:rsidRPr="00827E96">
        <w:rPr>
          <w:rStyle w:val="FontStyle12"/>
        </w:rPr>
        <w:t xml:space="preserve"> Ладога по итогам конкурсного отбора вошла в ассоциацию «Самые красивые деревни и городки России».</w:t>
      </w:r>
    </w:p>
    <w:p w:rsidR="00CB7271" w:rsidRPr="00CB7271" w:rsidRDefault="00CB7271" w:rsidP="00827E96">
      <w:pPr>
        <w:spacing w:after="0"/>
        <w:ind w:firstLine="567"/>
        <w:jc w:val="both"/>
        <w:rPr>
          <w:rStyle w:val="FontStyle12"/>
          <w:rFonts w:eastAsiaTheme="minorHAnsi"/>
          <w:lang w:eastAsia="en-US"/>
        </w:rPr>
      </w:pPr>
      <w:r>
        <w:rPr>
          <w:rStyle w:val="FontStyle12"/>
          <w:rFonts w:eastAsiaTheme="minorHAnsi"/>
          <w:lang w:eastAsia="en-US"/>
        </w:rPr>
        <w:t>В городе Волхове н</w:t>
      </w:r>
      <w:r w:rsidRPr="00CB7271">
        <w:rPr>
          <w:rStyle w:val="FontStyle12"/>
          <w:rFonts w:eastAsiaTheme="minorHAnsi"/>
          <w:lang w:eastAsia="en-US"/>
        </w:rPr>
        <w:t>ачалось</w:t>
      </w:r>
      <w:r>
        <w:rPr>
          <w:color w:val="000000"/>
          <w:sz w:val="28"/>
          <w:szCs w:val="28"/>
        </w:rPr>
        <w:t xml:space="preserve"> </w:t>
      </w:r>
      <w:r w:rsidRPr="00CB7271">
        <w:rPr>
          <w:rStyle w:val="FontStyle12"/>
          <w:rFonts w:eastAsiaTheme="minorHAnsi"/>
          <w:lang w:eastAsia="en-US"/>
        </w:rPr>
        <w:t xml:space="preserve">строительство и благоустройство велодорожки протяженностью 3,5 км. </w:t>
      </w:r>
    </w:p>
    <w:p w:rsidR="00827E96" w:rsidRPr="00C773F3" w:rsidRDefault="00827E96" w:rsidP="00CB7271">
      <w:pPr>
        <w:spacing w:after="0"/>
        <w:jc w:val="both"/>
      </w:pPr>
      <w:r w:rsidRPr="001E1EAB">
        <w:rPr>
          <w:rStyle w:val="FontStyle12"/>
        </w:rPr>
        <w:tab/>
      </w:r>
      <w:r w:rsidRPr="00C773F3">
        <w:t xml:space="preserve">В настоящее время гостей района готовы встретить и предложить им самые различные услуги 10 туристических агентств, которые ведут туроператорскую и турагентскую деятельность, приём российских и зарубежных туристов, экскурсионные программы по историческим местам </w:t>
      </w:r>
      <w:proofErr w:type="spellStart"/>
      <w:r w:rsidRPr="00C773F3">
        <w:t>Волховского</w:t>
      </w:r>
      <w:proofErr w:type="spellEnd"/>
      <w:r w:rsidRPr="00C773F3">
        <w:t xml:space="preserve"> района, организовывают активно-оздоровительный отдых.</w:t>
      </w:r>
    </w:p>
    <w:p w:rsidR="00827E96" w:rsidRPr="00F9410A" w:rsidRDefault="00CB7271" w:rsidP="00827E96">
      <w:pPr>
        <w:spacing w:after="0"/>
        <w:ind w:firstLine="567"/>
        <w:jc w:val="both"/>
      </w:pPr>
      <w:proofErr w:type="gramStart"/>
      <w:r w:rsidRPr="003733BE">
        <w:lastRenderedPageBreak/>
        <w:t xml:space="preserve">Удалённость от центров развитой промышленности, красивейшие реки, прекрасная </w:t>
      </w:r>
      <w:r>
        <w:t>ры</w:t>
      </w:r>
      <w:r w:rsidR="00827E96" w:rsidRPr="003733BE">
        <w:t>балка</w:t>
      </w:r>
      <w:r w:rsidR="00827E96" w:rsidRPr="00F9410A">
        <w:t>, богатые возможности любительской охоты – всё это привлекает людей</w:t>
      </w:r>
      <w:r w:rsidR="00827E96">
        <w:t>,</w:t>
      </w:r>
      <w:r w:rsidR="00827E96" w:rsidRPr="00F9410A">
        <w:t xml:space="preserve"> уставших от городского шума и суеты, поэтому так необходимо сегодня развитие «Сельского туризма», ведь в деревнях сохранились памятники деревенского зодчества, обрядовые традиции, народные промыслы, где только местные жители могут предложить набор традиционных занятий и развлечений: русскую баню, рыбалку и сезонную охоту, сбор грибов</w:t>
      </w:r>
      <w:proofErr w:type="gramEnd"/>
      <w:r w:rsidR="00827E96" w:rsidRPr="00F9410A">
        <w:t xml:space="preserve"> и ягод, катание на лошадях. Прогулки по лесу пешком или на вёслах на лодке по озеру поднимут жизненный и спортивный тонус.</w:t>
      </w:r>
    </w:p>
    <w:p w:rsidR="00827E96" w:rsidRPr="00F9410A" w:rsidRDefault="00827E96" w:rsidP="00827E96">
      <w:pPr>
        <w:spacing w:after="0"/>
        <w:ind w:firstLine="567"/>
        <w:jc w:val="both"/>
      </w:pPr>
      <w:r w:rsidRPr="00F9410A">
        <w:t xml:space="preserve"> Наш край обладает большим потенциалом для организации летнего и зимнего отдыха жителей Ленинградской области. </w:t>
      </w:r>
    </w:p>
    <w:p w:rsidR="00827E96" w:rsidRDefault="00827E96" w:rsidP="00827E96">
      <w:pPr>
        <w:pStyle w:val="Style5"/>
        <w:widowControl/>
        <w:tabs>
          <w:tab w:val="left" w:pos="701"/>
        </w:tabs>
        <w:spacing w:line="240" w:lineRule="auto"/>
        <w:ind w:firstLine="567"/>
        <w:jc w:val="both"/>
      </w:pPr>
      <w:r w:rsidRPr="00F9410A">
        <w:tab/>
        <w:t xml:space="preserve">Основная концепция развития туризма </w:t>
      </w:r>
      <w:proofErr w:type="spellStart"/>
      <w:r w:rsidRPr="00F9410A">
        <w:t>Волховского</w:t>
      </w:r>
      <w:proofErr w:type="spellEnd"/>
      <w:r w:rsidRPr="00F9410A">
        <w:t xml:space="preserve"> района предполагает развитие туризма в трех основных направлениях: развитие сельского туризма, где туристы получают возможность окунуться в жизнь и быт местного населения; паломничество – посещение  монастырей; развитие  водного туризма на базе яхт-клуба в г. Новая Ладога для привлечения туристов к летнему отдыху с прокатом лодок, гидроциклов, аквалангов, рыбной ловлей, походами на катерах по пути «</w:t>
      </w:r>
      <w:proofErr w:type="gramStart"/>
      <w:r w:rsidRPr="00F9410A">
        <w:t>из</w:t>
      </w:r>
      <w:proofErr w:type="gramEnd"/>
      <w:r w:rsidRPr="00F9410A">
        <w:t xml:space="preserve"> варяг в греки» на вёслах вниз по течению в Новую Ладогу, обратно на буксире. Зимой туристам предлагаются снегоходы, зимняя подлёдная рыбалка, лыжи, русская баня с купанием проруби, катание на «русской тройке». </w:t>
      </w:r>
    </w:p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15. Организация инвестиционного процесса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 xml:space="preserve">Экономика </w:t>
      </w:r>
      <w:proofErr w:type="spellStart"/>
      <w:r w:rsidRPr="00CB7271">
        <w:t>Волховского</w:t>
      </w:r>
      <w:proofErr w:type="spellEnd"/>
      <w:r w:rsidRPr="00CB7271">
        <w:t xml:space="preserve"> района представлена практически всеми отраслевыми комплексами. Наиболее развито обрабатывающее производство, в том числе: химическая промышленность, целлюлозно-бумажное производство, производство прочей неметаллической минеральной продукции, производство пищевых продуктов, производство напитков. Приоритетны</w:t>
      </w:r>
      <w:r>
        <w:t>ми</w:t>
      </w:r>
      <w:r w:rsidRPr="00CB7271">
        <w:t xml:space="preserve"> отрасл</w:t>
      </w:r>
      <w:r>
        <w:t>ями</w:t>
      </w:r>
      <w:r w:rsidRPr="00CB7271">
        <w:t xml:space="preserve"> промышленности в </w:t>
      </w:r>
      <w:proofErr w:type="spellStart"/>
      <w:r w:rsidRPr="00CB7271">
        <w:t>Волховском</w:t>
      </w:r>
      <w:proofErr w:type="spellEnd"/>
      <w:r w:rsidRPr="00CB7271">
        <w:t xml:space="preserve"> муниципальном районе</w:t>
      </w:r>
      <w:r>
        <w:t xml:space="preserve"> являются</w:t>
      </w:r>
      <w:r w:rsidRPr="00CB7271">
        <w:t>: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химическое производство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целлюлозно-бумажное производство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пищевая промышленность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сельскохозяйственное производство</w:t>
      </w:r>
    </w:p>
    <w:p w:rsidR="00CB7271" w:rsidRPr="00CB7271" w:rsidRDefault="00CB7271" w:rsidP="00CB7271">
      <w:pPr>
        <w:spacing w:after="0"/>
        <w:ind w:firstLine="567"/>
        <w:jc w:val="both"/>
      </w:pPr>
      <w:r w:rsidRPr="00CB7271">
        <w:t>- транспорт</w:t>
      </w:r>
      <w:r>
        <w:t>.</w:t>
      </w:r>
    </w:p>
    <w:p w:rsidR="00394D23" w:rsidRDefault="00394D23" w:rsidP="00834D0C">
      <w:pPr>
        <w:spacing w:after="0"/>
        <w:jc w:val="both"/>
        <w:rPr>
          <w:b/>
          <w:bCs/>
          <w:color w:val="000000"/>
        </w:rPr>
      </w:pPr>
      <w:r w:rsidRPr="004476C3">
        <w:rPr>
          <w:b/>
          <w:color w:val="000000"/>
        </w:rPr>
        <w:t>16</w:t>
      </w:r>
      <w:r w:rsidRPr="004476C3">
        <w:rPr>
          <w:color w:val="000000"/>
        </w:rPr>
        <w:t xml:space="preserve">. </w:t>
      </w:r>
      <w:r w:rsidRPr="004476C3">
        <w:rPr>
          <w:b/>
          <w:bCs/>
          <w:color w:val="000000"/>
        </w:rPr>
        <w:t>Региональные органы государственной власти и органы местного самоуправления, участвующие в инвестиционном процессе. </w:t>
      </w:r>
    </w:p>
    <w:p w:rsidR="00EC11AA" w:rsidRDefault="00EC11AA" w:rsidP="00834D0C">
      <w:pPr>
        <w:pStyle w:val="a6"/>
        <w:spacing w:before="0" w:beforeAutospacing="0" w:after="0" w:afterAutospacing="0"/>
        <w:ind w:firstLine="708"/>
      </w:pPr>
      <w:r w:rsidRPr="00834D0C">
        <w:rPr>
          <w:bCs/>
          <w:color w:val="000000"/>
        </w:rPr>
        <w:t>Правительство Ленинградской области</w:t>
      </w:r>
      <w:r>
        <w:rPr>
          <w:b/>
          <w:bCs/>
          <w:color w:val="000000"/>
        </w:rPr>
        <w:t xml:space="preserve"> (</w:t>
      </w:r>
      <w:r>
        <w:t>191311, Санкт-Петербург, Суворовский проспект, дом 67</w:t>
      </w:r>
      <w:r w:rsidR="00834D0C">
        <w:t xml:space="preserve">). </w:t>
      </w:r>
      <w:r>
        <w:t>Адрес электронной почты: </w:t>
      </w:r>
      <w:hyperlink r:id="rId53" w:history="1">
        <w:r>
          <w:rPr>
            <w:rStyle w:val="ac"/>
          </w:rPr>
          <w:t>priemnaya@lenreg.ru</w:t>
        </w:r>
      </w:hyperlink>
      <w:r w:rsidR="00834D0C">
        <w:t>.</w:t>
      </w:r>
    </w:p>
    <w:p w:rsidR="00834D0C" w:rsidRDefault="00834D0C" w:rsidP="00834D0C">
      <w:pPr>
        <w:pStyle w:val="a6"/>
        <w:spacing w:before="0" w:beforeAutospacing="0" w:after="0" w:afterAutospacing="0"/>
      </w:pPr>
      <w:r>
        <w:tab/>
        <w:t xml:space="preserve">Администрация </w:t>
      </w:r>
      <w:proofErr w:type="spellStart"/>
      <w:r>
        <w:t>Волховского</w:t>
      </w:r>
      <w:proofErr w:type="spellEnd"/>
      <w:r>
        <w:t xml:space="preserve"> муниципального района (187400, Волхов, Кировский пр., д. 32). </w:t>
      </w:r>
      <w:r w:rsidRPr="00834D0C">
        <w:rPr>
          <w:rStyle w:val="aa"/>
          <w:b w:val="0"/>
        </w:rPr>
        <w:t>Адрес электронной почты</w:t>
      </w:r>
      <w:r>
        <w:rPr>
          <w:rStyle w:val="aa"/>
        </w:rPr>
        <w:t>:</w:t>
      </w:r>
      <w:r>
        <w:t xml:space="preserve"> </w:t>
      </w:r>
      <w:hyperlink r:id="rId54" w:history="1">
        <w:r>
          <w:rPr>
            <w:rStyle w:val="ac"/>
          </w:rPr>
          <w:t>admvr@mail.ru</w:t>
        </w:r>
      </w:hyperlink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17. Налоги и сборы. Отчисления во внебюджетные фонды</w:t>
      </w:r>
    </w:p>
    <w:p w:rsidR="00167A4D" w:rsidRPr="00167A4D" w:rsidRDefault="00167A4D" w:rsidP="00E020A9">
      <w:pPr>
        <w:spacing w:after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</w:t>
      </w:r>
      <w:hyperlink r:id="rId55" w:history="1">
        <w:r>
          <w:rPr>
            <w:bCs/>
            <w:color w:val="000000"/>
          </w:rPr>
          <w:t xml:space="preserve">Налоговым кодексом </w:t>
        </w:r>
        <w:r w:rsidRPr="00167A4D">
          <w:rPr>
            <w:bCs/>
            <w:color w:val="000000"/>
          </w:rPr>
          <w:t>Российской Федерации (часть первая)" от 31.07.1998 N 146-ФЗ (ред. от 28.06.2022) (с изм. и доп., вступ. в силу с 01.08.2022)</w:t>
        </w:r>
      </w:hyperlink>
      <w:r w:rsidR="00E020A9">
        <w:rPr>
          <w:bCs/>
          <w:color w:val="000000"/>
        </w:rPr>
        <w:t xml:space="preserve">. </w:t>
      </w:r>
    </w:p>
    <w:p w:rsidR="00167A4D" w:rsidRPr="00167A4D" w:rsidRDefault="00167A4D" w:rsidP="00E020A9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167A4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Статья 58. Порядок уплаты налогов, сборов, страховых взносов</w:t>
      </w:r>
    </w:p>
    <w:p w:rsidR="00394D23" w:rsidRDefault="00394D23" w:rsidP="00394D23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 xml:space="preserve">18. </w:t>
      </w:r>
      <w:proofErr w:type="spellStart"/>
      <w:r w:rsidRPr="004476C3">
        <w:rPr>
          <w:b/>
          <w:bCs/>
          <w:color w:val="000000"/>
        </w:rPr>
        <w:t>Градорегулирование</w:t>
      </w:r>
      <w:proofErr w:type="spellEnd"/>
    </w:p>
    <w:p w:rsidR="00C945EE" w:rsidRPr="00C945EE" w:rsidRDefault="00C945EE" w:rsidP="00C945EE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Документы территориального планирования </w:t>
      </w:r>
      <w:proofErr w:type="spellStart"/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Волховского</w:t>
      </w:r>
      <w:proofErr w:type="spellEnd"/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и городских и сельских поселений района размещены на официальном сайте администрации: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945E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https://volkhov-raion.ru/gradostroitelstvo/dokumenty-territorialnogo-planirovaniya</w:t>
      </w:r>
    </w:p>
    <w:p w:rsidR="00394D23" w:rsidRPr="004476C3" w:rsidRDefault="00394D23" w:rsidP="00394D23">
      <w:pPr>
        <w:spacing w:after="0"/>
      </w:pPr>
      <w:r w:rsidRPr="004476C3">
        <w:rPr>
          <w:b/>
          <w:bCs/>
          <w:color w:val="000000"/>
        </w:rPr>
        <w:t>19.  Процедуры организации бизнеса</w:t>
      </w:r>
    </w:p>
    <w:p w:rsidR="000620DB" w:rsidRDefault="000620DB" w:rsidP="00C945EE">
      <w:pPr>
        <w:spacing w:after="0"/>
        <w:ind w:firstLine="708"/>
        <w:jc w:val="both"/>
        <w:textAlignment w:val="baseline"/>
        <w:rPr>
          <w:rStyle w:val="extendedtext-short"/>
        </w:rPr>
      </w:pPr>
      <w:r w:rsidRPr="000620DB">
        <w:rPr>
          <w:bCs/>
        </w:rPr>
        <w:t>Государственная регистрация юридических лиц и индивидуальных предпринимателей</w:t>
      </w:r>
      <w:r>
        <w:rPr>
          <w:rStyle w:val="extendedtext-short"/>
        </w:rPr>
        <w:t xml:space="preserve"> осуществляется в</w:t>
      </w:r>
      <w:r w:rsidR="00C945EE">
        <w:rPr>
          <w:rStyle w:val="extendedtext-short"/>
        </w:rPr>
        <w:t xml:space="preserve"> соответствии с Федеральным законом </w:t>
      </w:r>
      <w:r w:rsidR="00C945EE" w:rsidRPr="00C945EE">
        <w:rPr>
          <w:rStyle w:val="extendedtext-short"/>
        </w:rPr>
        <w:t>от 08.08.2001 N</w:t>
      </w:r>
      <w:r w:rsidR="00C945EE">
        <w:rPr>
          <w:rStyle w:val="extendedtext-short"/>
        </w:rPr>
        <w:t xml:space="preserve"> 129-ФЗ "О государственной </w:t>
      </w:r>
      <w:r w:rsidR="00C945EE" w:rsidRPr="00C945EE">
        <w:rPr>
          <w:rStyle w:val="extendedtext-short"/>
          <w:bCs/>
        </w:rPr>
        <w:t>регистрации</w:t>
      </w:r>
      <w:r w:rsidR="00C945EE" w:rsidRPr="00C945EE">
        <w:rPr>
          <w:rStyle w:val="extendedtext-short"/>
        </w:rPr>
        <w:t xml:space="preserve"> </w:t>
      </w:r>
      <w:r w:rsidR="00C945EE" w:rsidRPr="00C945EE">
        <w:rPr>
          <w:rStyle w:val="extendedtext-short"/>
          <w:bCs/>
        </w:rPr>
        <w:t>юридических</w:t>
      </w:r>
      <w:r w:rsidR="00C945EE" w:rsidRPr="00C945EE">
        <w:rPr>
          <w:rStyle w:val="extendedtext-short"/>
        </w:rPr>
        <w:t xml:space="preserve"> </w:t>
      </w:r>
      <w:r w:rsidR="00C945EE" w:rsidRPr="00C945EE">
        <w:rPr>
          <w:rStyle w:val="extendedtext-short"/>
          <w:bCs/>
        </w:rPr>
        <w:t>лиц</w:t>
      </w:r>
      <w:r w:rsidR="00C945EE" w:rsidRPr="00C945EE">
        <w:rPr>
          <w:rStyle w:val="extendedtext-short"/>
        </w:rPr>
        <w:t xml:space="preserve"> и индивидуальных предпринимателей"</w:t>
      </w:r>
      <w:r>
        <w:rPr>
          <w:rStyle w:val="extendedtext-short"/>
        </w:rPr>
        <w:t>.</w:t>
      </w:r>
    </w:p>
    <w:p w:rsidR="00E020A9" w:rsidRDefault="00E020A9" w:rsidP="00C945EE">
      <w:pPr>
        <w:spacing w:after="0"/>
        <w:ind w:firstLine="708"/>
        <w:jc w:val="both"/>
        <w:textAlignment w:val="baseline"/>
        <w:rPr>
          <w:rStyle w:val="extendedtext-short"/>
        </w:rPr>
      </w:pPr>
    </w:p>
    <w:p w:rsidR="00E020A9" w:rsidRDefault="00E020A9" w:rsidP="00C945EE">
      <w:pPr>
        <w:spacing w:after="0"/>
        <w:ind w:firstLine="708"/>
        <w:jc w:val="both"/>
        <w:textAlignment w:val="baseline"/>
        <w:rPr>
          <w:rStyle w:val="extendedtext-short"/>
        </w:rPr>
      </w:pPr>
    </w:p>
    <w:p w:rsidR="00394D23" w:rsidRDefault="00394D23" w:rsidP="006C7D86">
      <w:pPr>
        <w:spacing w:after="0"/>
        <w:jc w:val="both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20. Реализуемые инвестиционные проекты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533"/>
        <w:gridCol w:w="1286"/>
        <w:gridCol w:w="1965"/>
      </w:tblGrid>
      <w:tr w:rsidR="00167A4D" w:rsidTr="00167A4D">
        <w:tc>
          <w:tcPr>
            <w:tcW w:w="308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167A4D">
              <w:rPr>
                <w:bCs/>
                <w:color w:val="000000"/>
                <w:sz w:val="22"/>
                <w:szCs w:val="22"/>
              </w:rPr>
              <w:lastRenderedPageBreak/>
              <w:t>инвестиционного проекта</w:t>
            </w:r>
          </w:p>
        </w:tc>
        <w:tc>
          <w:tcPr>
            <w:tcW w:w="1701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lastRenderedPageBreak/>
              <w:t>Инвестор</w:t>
            </w:r>
          </w:p>
        </w:tc>
        <w:tc>
          <w:tcPr>
            <w:tcW w:w="1533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Объем </w:t>
            </w:r>
            <w:r w:rsidRPr="00167A4D">
              <w:rPr>
                <w:bCs/>
                <w:color w:val="000000"/>
                <w:sz w:val="22"/>
                <w:szCs w:val="22"/>
              </w:rPr>
              <w:lastRenderedPageBreak/>
              <w:t xml:space="preserve">капиталовложения,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млн</w:t>
            </w:r>
            <w:proofErr w:type="gramStart"/>
            <w:r w:rsidRPr="00167A4D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167A4D">
              <w:rPr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6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lastRenderedPageBreak/>
              <w:t>Страна</w:t>
            </w:r>
          </w:p>
        </w:tc>
        <w:tc>
          <w:tcPr>
            <w:tcW w:w="196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Краткая </w:t>
            </w:r>
            <w:r w:rsidRPr="00167A4D">
              <w:rPr>
                <w:bCs/>
                <w:color w:val="000000"/>
                <w:sz w:val="22"/>
                <w:szCs w:val="22"/>
              </w:rPr>
              <w:lastRenderedPageBreak/>
              <w:t>характеристика проекта</w:t>
            </w:r>
          </w:p>
        </w:tc>
      </w:tr>
      <w:tr w:rsidR="00167A4D" w:rsidTr="00167A4D">
        <w:tc>
          <w:tcPr>
            <w:tcW w:w="308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67A4D">
              <w:rPr>
                <w:color w:val="000000"/>
                <w:sz w:val="22"/>
                <w:szCs w:val="22"/>
              </w:rPr>
              <w:lastRenderedPageBreak/>
              <w:t>Инвестиционный проект "Стратегическое развитие ВФ "Апатит" до 2025 года"</w:t>
            </w:r>
          </w:p>
        </w:tc>
        <w:tc>
          <w:tcPr>
            <w:tcW w:w="1701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167A4D">
              <w:rPr>
                <w:color w:val="000000"/>
                <w:sz w:val="22"/>
                <w:szCs w:val="22"/>
              </w:rPr>
              <w:t>ФосАгро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33740</w:t>
            </w:r>
          </w:p>
        </w:tc>
        <w:tc>
          <w:tcPr>
            <w:tcW w:w="1286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 xml:space="preserve">Годовой объем производства аммофоса в результате реализации проекта составит более 880 тыс. т., в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 xml:space="preserve">. 43 </w:t>
            </w:r>
            <w:proofErr w:type="spellStart"/>
            <w:r w:rsidRPr="00167A4D">
              <w:rPr>
                <w:bCs/>
                <w:color w:val="000000"/>
                <w:sz w:val="22"/>
                <w:szCs w:val="22"/>
              </w:rPr>
              <w:t>тыс.т</w:t>
            </w:r>
            <w:proofErr w:type="spellEnd"/>
            <w:r w:rsidRPr="00167A4D">
              <w:rPr>
                <w:bCs/>
                <w:color w:val="000000"/>
                <w:sz w:val="22"/>
                <w:szCs w:val="22"/>
              </w:rPr>
              <w:t>. водорастворимого аммофоса</w:t>
            </w:r>
          </w:p>
        </w:tc>
      </w:tr>
      <w:tr w:rsidR="00167A4D" w:rsidTr="00167A4D">
        <w:tc>
          <w:tcPr>
            <w:tcW w:w="308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автоприема</w:t>
            </w:r>
            <w:proofErr w:type="spellEnd"/>
          </w:p>
        </w:tc>
        <w:tc>
          <w:tcPr>
            <w:tcW w:w="1701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 xml:space="preserve"> комбикормовый завод"</w:t>
            </w:r>
          </w:p>
        </w:tc>
        <w:tc>
          <w:tcPr>
            <w:tcW w:w="1533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150 т/час, проектные работы</w:t>
            </w:r>
          </w:p>
        </w:tc>
      </w:tr>
      <w:tr w:rsidR="00167A4D" w:rsidTr="00167A4D">
        <w:tc>
          <w:tcPr>
            <w:tcW w:w="308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 xml:space="preserve">Реконструкция здания типографии в 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гостинично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>-ресторанный комплекс</w:t>
            </w:r>
          </w:p>
        </w:tc>
        <w:tc>
          <w:tcPr>
            <w:tcW w:w="1701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Вилаш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>-КШВ"</w:t>
            </w:r>
          </w:p>
        </w:tc>
        <w:tc>
          <w:tcPr>
            <w:tcW w:w="1533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73C68" w:rsidRPr="00167A4D" w:rsidRDefault="00173C68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Проектные работы</w:t>
            </w:r>
          </w:p>
        </w:tc>
      </w:tr>
      <w:tr w:rsidR="00167A4D" w:rsidTr="00167A4D">
        <w:tc>
          <w:tcPr>
            <w:tcW w:w="3085" w:type="dxa"/>
            <w:vAlign w:val="bottom"/>
          </w:tcPr>
          <w:p w:rsidR="00167A4D" w:rsidRPr="00173C68" w:rsidRDefault="00167A4D" w:rsidP="00E6783E">
            <w:pPr>
              <w:spacing w:after="0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Модернизация  имеющегося оборудования, приобретение нового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Вилаш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>-КШВ"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167A4D">
            <w:pPr>
              <w:jc w:val="both"/>
              <w:rPr>
                <w:color w:val="000000"/>
                <w:sz w:val="22"/>
                <w:szCs w:val="22"/>
              </w:rPr>
            </w:pPr>
            <w:r w:rsidRPr="00167A4D">
              <w:rPr>
                <w:color w:val="000000"/>
                <w:sz w:val="22"/>
                <w:szCs w:val="22"/>
              </w:rPr>
              <w:t>приобретение и установка нового оборудования, модернизация старого</w:t>
            </w:r>
          </w:p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67A4D" w:rsidTr="00167A4D">
        <w:tc>
          <w:tcPr>
            <w:tcW w:w="3085" w:type="dxa"/>
            <w:vAlign w:val="bottom"/>
          </w:tcPr>
          <w:p w:rsidR="00167A4D" w:rsidRPr="00173C68" w:rsidRDefault="00167A4D" w:rsidP="00E6783E">
            <w:pPr>
              <w:spacing w:after="0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Приобретение комплекса оборудования для первичной переработки винограда и плодово-ягодных культур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Вилаш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>-КШВ"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приобретение и установка нового оборудования</w:t>
            </w:r>
          </w:p>
        </w:tc>
      </w:tr>
      <w:tr w:rsidR="00167A4D" w:rsidTr="00167A4D">
        <w:tc>
          <w:tcPr>
            <w:tcW w:w="3085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 xml:space="preserve">Волховстрой - Петрозаводск, строительство вторых железнодорожных путей общего пользования. Станция Мурманские  Ворота </w:t>
            </w:r>
            <w:proofErr w:type="gramStart"/>
            <w:r w:rsidRPr="00173C68">
              <w:rPr>
                <w:color w:val="000000"/>
                <w:sz w:val="22"/>
                <w:szCs w:val="22"/>
              </w:rPr>
              <w:t>Октябрьской</w:t>
            </w:r>
            <w:proofErr w:type="gramEnd"/>
            <w:r w:rsidRPr="00173C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3C68">
              <w:rPr>
                <w:color w:val="000000"/>
                <w:sz w:val="22"/>
                <w:szCs w:val="22"/>
              </w:rPr>
              <w:t>ж.д</w:t>
            </w:r>
            <w:proofErr w:type="spellEnd"/>
            <w:r w:rsidRPr="00173C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</w:tcPr>
          <w:p w:rsidR="00167A4D" w:rsidRPr="00167A4D" w:rsidRDefault="00167A4D" w:rsidP="00167A4D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286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ПИР, СМР</w:t>
            </w:r>
          </w:p>
        </w:tc>
      </w:tr>
      <w:tr w:rsidR="00167A4D" w:rsidTr="00167A4D">
        <w:tc>
          <w:tcPr>
            <w:tcW w:w="3085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73C68">
              <w:rPr>
                <w:sz w:val="22"/>
                <w:szCs w:val="22"/>
              </w:rPr>
              <w:t>Сортировочно</w:t>
            </w:r>
            <w:proofErr w:type="spellEnd"/>
            <w:r w:rsidRPr="00173C68">
              <w:rPr>
                <w:sz w:val="22"/>
                <w:szCs w:val="22"/>
              </w:rPr>
              <w:t xml:space="preserve"> - отправочный парк станции Волховстрой-1 Октябрьская железная дорога 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184,2</w:t>
            </w:r>
          </w:p>
        </w:tc>
        <w:tc>
          <w:tcPr>
            <w:tcW w:w="1286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ПИР, СМР</w:t>
            </w:r>
          </w:p>
        </w:tc>
      </w:tr>
      <w:tr w:rsidR="00167A4D" w:rsidTr="00167A4D">
        <w:tc>
          <w:tcPr>
            <w:tcW w:w="3085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sz w:val="22"/>
                <w:szCs w:val="22"/>
              </w:rPr>
            </w:pPr>
            <w:r w:rsidRPr="00173C68">
              <w:rPr>
                <w:sz w:val="22"/>
                <w:szCs w:val="22"/>
              </w:rPr>
              <w:t>Установка предохранительных устройств на станции Мурманские Ворота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86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65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ПИР, СМР</w:t>
            </w:r>
          </w:p>
        </w:tc>
      </w:tr>
      <w:tr w:rsidR="00167A4D" w:rsidTr="00167A4D">
        <w:tc>
          <w:tcPr>
            <w:tcW w:w="3085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sz w:val="22"/>
                <w:szCs w:val="22"/>
              </w:rPr>
            </w:pPr>
            <w:r w:rsidRPr="00173C68">
              <w:rPr>
                <w:sz w:val="22"/>
                <w:szCs w:val="22"/>
              </w:rPr>
              <w:t>Строительство ЦТП на ст. Волховстрой-1</w:t>
            </w:r>
          </w:p>
        </w:tc>
        <w:tc>
          <w:tcPr>
            <w:tcW w:w="1701" w:type="dxa"/>
            <w:vAlign w:val="center"/>
          </w:tcPr>
          <w:p w:rsidR="00167A4D" w:rsidRPr="00173C68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86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167A4D" w:rsidRPr="00167A4D" w:rsidRDefault="00167A4D" w:rsidP="00E6783E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ПИР, СМР</w:t>
            </w:r>
          </w:p>
        </w:tc>
      </w:tr>
      <w:tr w:rsidR="00167A4D" w:rsidTr="00167A4D">
        <w:tc>
          <w:tcPr>
            <w:tcW w:w="3085" w:type="dxa"/>
            <w:vAlign w:val="center"/>
          </w:tcPr>
          <w:p w:rsidR="00167A4D" w:rsidRPr="00167A4D" w:rsidRDefault="00167A4D" w:rsidP="00E6783E">
            <w:pPr>
              <w:spacing w:after="0"/>
              <w:jc w:val="center"/>
              <w:rPr>
                <w:sz w:val="22"/>
                <w:szCs w:val="22"/>
              </w:rPr>
            </w:pPr>
            <w:r w:rsidRPr="00167A4D">
              <w:rPr>
                <w:sz w:val="22"/>
                <w:szCs w:val="22"/>
              </w:rPr>
              <w:t xml:space="preserve">Модернизация железнодорожного пути на участке </w:t>
            </w:r>
            <w:proofErr w:type="spellStart"/>
            <w:r w:rsidRPr="00167A4D">
              <w:rPr>
                <w:sz w:val="22"/>
                <w:szCs w:val="22"/>
              </w:rPr>
              <w:t>Войбокало</w:t>
            </w:r>
            <w:proofErr w:type="spellEnd"/>
            <w:r w:rsidRPr="00167A4D">
              <w:rPr>
                <w:sz w:val="22"/>
                <w:szCs w:val="22"/>
              </w:rPr>
              <w:t xml:space="preserve"> - Новый Быт - </w:t>
            </w:r>
            <w:proofErr w:type="spellStart"/>
            <w:r w:rsidRPr="00167A4D">
              <w:rPr>
                <w:sz w:val="22"/>
                <w:szCs w:val="22"/>
              </w:rPr>
              <w:t>Пупышево</w:t>
            </w:r>
            <w:proofErr w:type="spellEnd"/>
            <w:r w:rsidRPr="00167A4D">
              <w:rPr>
                <w:sz w:val="22"/>
                <w:szCs w:val="22"/>
              </w:rPr>
              <w:t>, 1 путь, 95,9-108,6</w:t>
            </w:r>
          </w:p>
        </w:tc>
        <w:tc>
          <w:tcPr>
            <w:tcW w:w="1701" w:type="dxa"/>
            <w:vAlign w:val="center"/>
          </w:tcPr>
          <w:p w:rsidR="00167A4D" w:rsidRPr="00167A4D" w:rsidRDefault="00167A4D" w:rsidP="00E6783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73C68">
              <w:rPr>
                <w:color w:val="000000"/>
                <w:sz w:val="22"/>
                <w:szCs w:val="22"/>
              </w:rPr>
              <w:t>ОАО "РЖД"</w:t>
            </w:r>
          </w:p>
        </w:tc>
        <w:tc>
          <w:tcPr>
            <w:tcW w:w="1533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404,3</w:t>
            </w:r>
          </w:p>
        </w:tc>
        <w:tc>
          <w:tcPr>
            <w:tcW w:w="1286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167A4D" w:rsidRPr="00167A4D" w:rsidRDefault="00167A4D" w:rsidP="006C7D86">
            <w:pPr>
              <w:spacing w:after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67A4D">
              <w:rPr>
                <w:bCs/>
                <w:color w:val="000000"/>
                <w:sz w:val="22"/>
                <w:szCs w:val="22"/>
              </w:rPr>
              <w:t>СМР</w:t>
            </w:r>
          </w:p>
        </w:tc>
      </w:tr>
    </w:tbl>
    <w:p w:rsidR="00173C68" w:rsidRDefault="00173C68" w:rsidP="006C7D86">
      <w:pPr>
        <w:spacing w:after="0"/>
        <w:jc w:val="both"/>
        <w:textAlignment w:val="baseline"/>
        <w:rPr>
          <w:b/>
          <w:bCs/>
          <w:color w:val="000000"/>
        </w:rPr>
      </w:pPr>
    </w:p>
    <w:p w:rsidR="00394D23" w:rsidRDefault="00394D23" w:rsidP="00394D23">
      <w:pPr>
        <w:spacing w:after="0"/>
        <w:textAlignment w:val="baseline"/>
        <w:rPr>
          <w:b/>
          <w:bCs/>
          <w:color w:val="000000"/>
        </w:rPr>
      </w:pPr>
      <w:r w:rsidRPr="004476C3">
        <w:rPr>
          <w:b/>
          <w:bCs/>
          <w:color w:val="000000"/>
        </w:rPr>
        <w:t>21. Дополнительные источники информации</w:t>
      </w:r>
    </w:p>
    <w:p w:rsidR="00D0398B" w:rsidRDefault="00D0398B" w:rsidP="00D0398B">
      <w:pPr>
        <w:rPr>
          <w:rStyle w:val="extendedtext-full"/>
        </w:rPr>
      </w:pPr>
      <w:r w:rsidRPr="00D0398B">
        <w:rPr>
          <w:bCs/>
        </w:rPr>
        <w:t xml:space="preserve">Управление Федеральной службы государственной статистики по г. Санкт-Петербургу и </w:t>
      </w:r>
      <w:r w:rsidRPr="00D0398B">
        <w:t>Ленинградской</w:t>
      </w:r>
      <w:r w:rsidRPr="00D0398B">
        <w:rPr>
          <w:bCs/>
        </w:rPr>
        <w:t xml:space="preserve"> </w:t>
      </w:r>
      <w:r w:rsidRPr="00D0398B">
        <w:t xml:space="preserve">области - </w:t>
      </w:r>
      <w:hyperlink r:id="rId56" w:tgtFrame="_blank" w:history="1">
        <w:r w:rsidRPr="00D0398B">
          <w:t>petrostat.gks.ru</w:t>
        </w:r>
      </w:hyperlink>
      <w:r>
        <w:rPr>
          <w:rStyle w:val="extendedtext-full"/>
        </w:rPr>
        <w:t xml:space="preserve">. </w:t>
      </w:r>
    </w:p>
    <w:p w:rsidR="00394D23" w:rsidRPr="004476C3" w:rsidRDefault="00394D23" w:rsidP="00394D23">
      <w:pPr>
        <w:spacing w:after="0"/>
        <w:textAlignment w:val="baseline"/>
      </w:pPr>
      <w:r w:rsidRPr="004476C3">
        <w:rPr>
          <w:b/>
          <w:bCs/>
          <w:color w:val="000000"/>
        </w:rPr>
        <w:t>22. Контактная информация</w:t>
      </w:r>
    </w:p>
    <w:p w:rsidR="00D0398B" w:rsidRDefault="00D0398B" w:rsidP="00D0398B">
      <w:pPr>
        <w:spacing w:after="0"/>
        <w:jc w:val="both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t xml:space="preserve">Инвестиционный уполномоченный - Милая Анна Игоревна, заместитель главы администрации </w:t>
      </w:r>
      <w:proofErr w:type="spellStart"/>
      <w:r w:rsidRPr="00D0398B">
        <w:rPr>
          <w:rStyle w:val="FontStyle12"/>
          <w:rFonts w:eastAsiaTheme="minorHAnsi"/>
          <w:lang w:eastAsia="en-US"/>
        </w:rPr>
        <w:t>Волховского</w:t>
      </w:r>
      <w:proofErr w:type="spellEnd"/>
      <w:r w:rsidRPr="00D0398B">
        <w:rPr>
          <w:rStyle w:val="FontStyle12"/>
          <w:rFonts w:eastAsiaTheme="minorHAnsi"/>
          <w:lang w:eastAsia="en-US"/>
        </w:rPr>
        <w:t xml:space="preserve"> муниципального района по экономике и инвестиционной политике</w:t>
      </w:r>
      <w:r>
        <w:rPr>
          <w:rStyle w:val="FontStyle12"/>
          <w:rFonts w:eastAsiaTheme="minorHAnsi"/>
          <w:lang w:eastAsia="en-US"/>
        </w:rPr>
        <w:t>.</w:t>
      </w:r>
    </w:p>
    <w:p w:rsidR="00D0398B" w:rsidRPr="00D0398B" w:rsidRDefault="00D0398B" w:rsidP="00D0398B">
      <w:pPr>
        <w:spacing w:after="0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lastRenderedPageBreak/>
        <w:t>Адрес: г. Волхов, Кировский пр., д. 32</w:t>
      </w:r>
    </w:p>
    <w:p w:rsidR="00D0398B" w:rsidRPr="00D0398B" w:rsidRDefault="00D0398B" w:rsidP="00D0398B">
      <w:pPr>
        <w:spacing w:after="0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t>Телефон: 904-554-96-50</w:t>
      </w:r>
    </w:p>
    <w:p w:rsidR="00D0398B" w:rsidRPr="00D0398B" w:rsidRDefault="00D0398B" w:rsidP="00D0398B">
      <w:pPr>
        <w:spacing w:after="0"/>
        <w:jc w:val="both"/>
        <w:rPr>
          <w:rStyle w:val="FontStyle12"/>
          <w:rFonts w:eastAsiaTheme="minorHAnsi"/>
          <w:lang w:eastAsia="en-US"/>
        </w:rPr>
      </w:pPr>
      <w:r w:rsidRPr="00D0398B">
        <w:rPr>
          <w:rStyle w:val="FontStyle12"/>
          <w:rFonts w:eastAsiaTheme="minorHAnsi"/>
          <w:lang w:eastAsia="en-US"/>
        </w:rPr>
        <w:t>Адрес электронной почты:  anna8h@yandex.ru</w:t>
      </w:r>
    </w:p>
    <w:p w:rsidR="00D0398B" w:rsidRPr="00404F8A" w:rsidRDefault="00D0398B" w:rsidP="00D0398B">
      <w:pPr>
        <w:rPr>
          <w:color w:val="FF0000"/>
          <w:sz w:val="32"/>
          <w:szCs w:val="32"/>
        </w:rPr>
      </w:pPr>
    </w:p>
    <w:p w:rsidR="0056153F" w:rsidRDefault="0056153F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FC0006" w:rsidRDefault="00FC0006"/>
    <w:p w:rsidR="00E020A9" w:rsidRDefault="00E020A9"/>
    <w:p w:rsidR="00E020A9" w:rsidRDefault="00E020A9"/>
    <w:p w:rsidR="00E020A9" w:rsidRDefault="00E020A9"/>
    <w:p w:rsidR="00FC0006" w:rsidRDefault="00FC0006"/>
    <w:p w:rsidR="00FC0006" w:rsidRDefault="00FC0006"/>
    <w:p w:rsidR="00FC0006" w:rsidRDefault="00FC0006" w:rsidP="00FC0006">
      <w:pPr>
        <w:jc w:val="right"/>
      </w:pPr>
      <w:r>
        <w:t>Приложение 1.</w:t>
      </w:r>
    </w:p>
    <w:p w:rsidR="00FC0006" w:rsidRDefault="00FC0006" w:rsidP="00FC0006">
      <w:pPr>
        <w:jc w:val="center"/>
      </w:pPr>
      <w:r>
        <w:t>Инвестиционные площадки</w:t>
      </w:r>
    </w:p>
    <w:tbl>
      <w:tblPr>
        <w:tblStyle w:val="ad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8930"/>
      </w:tblGrid>
      <w:tr w:rsidR="00FC0006" w:rsidRPr="008E2989" w:rsidTr="00FC0006">
        <w:trPr>
          <w:trHeight w:val="2190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AB385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Местоположение</w:t>
            </w:r>
            <w:r w:rsidRPr="00FC0006">
              <w:rPr>
                <w:bCs/>
              </w:rPr>
              <w:t xml:space="preserve">: Ленинградская область,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 xml:space="preserve">г. Волхов, северо-восточная зона,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proofErr w:type="spellStart"/>
            <w:r w:rsidRPr="00FC0006">
              <w:rPr>
                <w:bCs/>
              </w:rPr>
              <w:t>мкр</w:t>
            </w:r>
            <w:proofErr w:type="spellEnd"/>
            <w:r w:rsidRPr="00FC0006">
              <w:rPr>
                <w:bCs/>
              </w:rPr>
              <w:t xml:space="preserve">. Мурманские Ворота, ул. Островского, находится на расстоянии 0,2 км от существующей жилой застройки </w:t>
            </w:r>
            <w:proofErr w:type="spellStart"/>
            <w:r w:rsidRPr="00FC0006">
              <w:rPr>
                <w:bCs/>
              </w:rPr>
              <w:t>мкр</w:t>
            </w:r>
            <w:proofErr w:type="spellEnd"/>
            <w:r w:rsidRPr="00FC0006">
              <w:rPr>
                <w:bCs/>
              </w:rPr>
              <w:t xml:space="preserve">. Мурманские Ворота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 xml:space="preserve">г. Волхов.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Кадастровый квартал</w:t>
            </w:r>
            <w:r w:rsidRPr="00FC0006">
              <w:rPr>
                <w:bCs/>
              </w:rPr>
              <w:t xml:space="preserve"> 47:12:0201002 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Вид разрешенного использования</w:t>
            </w:r>
            <w:r w:rsidRPr="00FC0006">
              <w:rPr>
                <w:bCs/>
              </w:rPr>
              <w:t>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Класс опасности</w:t>
            </w:r>
            <w:r w:rsidRPr="00FC0006">
              <w:rPr>
                <w:bCs/>
              </w:rPr>
              <w:t>: 4-5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Общая площадь</w:t>
            </w:r>
            <w:r w:rsidRPr="00FC0006">
              <w:rPr>
                <w:bCs/>
              </w:rPr>
              <w:t>: 3 Га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Тип</w:t>
            </w:r>
            <w:r w:rsidRPr="00FC0006">
              <w:rPr>
                <w:bCs/>
              </w:rPr>
              <w:t xml:space="preserve">: </w:t>
            </w:r>
            <w:r w:rsidRPr="00FC0006">
              <w:rPr>
                <w:bCs/>
                <w:lang w:val="en-US"/>
              </w:rPr>
              <w:t>Greenfield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Форма собственности</w:t>
            </w:r>
            <w:r w:rsidRPr="00FC0006">
              <w:rPr>
                <w:bCs/>
              </w:rPr>
              <w:t>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Варианты приобретения</w:t>
            </w:r>
            <w:r w:rsidRPr="00FC0006">
              <w:rPr>
                <w:bCs/>
              </w:rPr>
              <w:t>: аренда, продажа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Расстояние до сетей водоснабжения и водоотведения составляет 1,2 км.  Подключение к сетям по ТУ ГУП «</w:t>
            </w:r>
            <w:proofErr w:type="spellStart"/>
            <w:r w:rsidRPr="00FC0006">
              <w:rPr>
                <w:bCs/>
              </w:rPr>
              <w:t>Леноблводоканал</w:t>
            </w:r>
            <w:proofErr w:type="spellEnd"/>
            <w:r w:rsidRPr="00FC0006">
              <w:rPr>
                <w:bCs/>
              </w:rPr>
              <w:t>».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Сети электроснабжения находятся в непосредственной близости от участка. Максимальная мощность, разрешенная ПАО «Ленэнерго» для технологического присоединения: 1.27 [МВА].</w:t>
            </w:r>
          </w:p>
          <w:p w:rsidR="00FC0006" w:rsidRPr="00FC0006" w:rsidRDefault="00FC0006" w:rsidP="00FC0006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Возможность подключения к газоснабжению имеется. Свободная пропускная способность ГРС Волхов-2 51,665 тыс</w:t>
            </w:r>
            <w:proofErr w:type="gramStart"/>
            <w:r w:rsidRPr="00FC0006">
              <w:rPr>
                <w:bCs/>
              </w:rPr>
              <w:t>.м</w:t>
            </w:r>
            <w:proofErr w:type="gramEnd"/>
            <w:r w:rsidRPr="00FC0006">
              <w:rPr>
                <w:bCs/>
              </w:rPr>
              <w:t xml:space="preserve">3/час. </w:t>
            </w:r>
          </w:p>
          <w:p w:rsidR="00FC0006" w:rsidRDefault="00FC0006" w:rsidP="00FC0006">
            <w:pPr>
              <w:spacing w:after="0"/>
              <w:jc w:val="both"/>
              <w:rPr>
                <w:bCs/>
              </w:rPr>
            </w:pPr>
            <w:r w:rsidRPr="00FC0006">
              <w:rPr>
                <w:bCs/>
              </w:rPr>
              <w:t>Необходимо строительство локальной котельной.</w:t>
            </w:r>
          </w:p>
          <w:p w:rsidR="00243F06" w:rsidRPr="00FC0006" w:rsidRDefault="00243F06" w:rsidP="00FC0006">
            <w:pPr>
              <w:spacing w:after="0"/>
              <w:jc w:val="both"/>
            </w:pPr>
          </w:p>
          <w:p w:rsidR="00FC0006" w:rsidRPr="00FC0006" w:rsidRDefault="00FC0006" w:rsidP="00FC0006">
            <w:pPr>
              <w:spacing w:after="0"/>
              <w:jc w:val="both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Милая Анна Игоревна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Телефон: 904-554-96-50</w:t>
            </w:r>
          </w:p>
          <w:p w:rsidR="00FC0006" w:rsidRPr="008E2989" w:rsidRDefault="00FC0006" w:rsidP="00FC0006">
            <w:pPr>
              <w:spacing w:after="0"/>
              <w:jc w:val="both"/>
              <w:rPr>
                <w:sz w:val="28"/>
                <w:szCs w:val="28"/>
              </w:rPr>
            </w:pPr>
            <w:r w:rsidRPr="00FC0006">
              <w:t>Адрес электронной почты:  anna8h@yandex.ru</w:t>
            </w:r>
          </w:p>
        </w:tc>
      </w:tr>
      <w:tr w:rsidR="00FC0006" w:rsidRPr="00212DD2" w:rsidTr="00FC0006">
        <w:trPr>
          <w:trHeight w:val="564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</w:pPr>
            <w:r w:rsidRPr="00FC0006">
              <w:t>Местоположение: Ленинградская область,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ул. </w:t>
            </w:r>
            <w:proofErr w:type="gramStart"/>
            <w:r w:rsidRPr="00FC0006">
              <w:t>Вокзальная</w:t>
            </w:r>
            <w:proofErr w:type="gramEnd"/>
            <w:r w:rsidRPr="00FC0006">
              <w:t xml:space="preserve">, находится на расстоянии 0,1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 г. Волхов.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Класс опасности: 4-5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>1,8 га.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FC0006" w:rsidRPr="00FC0006" w:rsidRDefault="00FC0006" w:rsidP="00FC0006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Расстояние до сетей водоснабжения, водоотведения  составляет 0,6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 xml:space="preserve">».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Сети электроснабжения находятся непосредственно на участке.</w:t>
            </w:r>
          </w:p>
          <w:p w:rsidR="00FC0006" w:rsidRPr="00FC0006" w:rsidRDefault="00FC0006" w:rsidP="00FC0006">
            <w:pPr>
              <w:spacing w:after="0"/>
            </w:pPr>
            <w:proofErr w:type="gramStart"/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</w:t>
            </w:r>
            <w:proofErr w:type="gramEnd"/>
          </w:p>
          <w:p w:rsidR="00FC0006" w:rsidRDefault="00FC0006" w:rsidP="00FC0006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243F06" w:rsidRPr="00FC0006" w:rsidRDefault="00243F06" w:rsidP="00FC0006">
            <w:pPr>
              <w:spacing w:after="0"/>
            </w:pPr>
          </w:p>
          <w:p w:rsidR="00FC0006" w:rsidRPr="00FC0006" w:rsidRDefault="00FC0006" w:rsidP="00FC0006">
            <w:pPr>
              <w:spacing w:after="0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Милая Анна Игоревна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Телефон: 904-554-96-50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Адрес электронной почты:  anna8h@yandex.ru</w:t>
            </w:r>
          </w:p>
        </w:tc>
      </w:tr>
      <w:tr w:rsidR="00FC0006" w:rsidTr="00FC0006">
        <w:trPr>
          <w:trHeight w:val="7496"/>
        </w:trPr>
        <w:tc>
          <w:tcPr>
            <w:tcW w:w="681" w:type="dxa"/>
          </w:tcPr>
          <w:p w:rsidR="00FC0006" w:rsidRPr="00AB3859" w:rsidRDefault="00FC0006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930" w:type="dxa"/>
          </w:tcPr>
          <w:p w:rsidR="00FC0006" w:rsidRPr="00FC0006" w:rsidRDefault="00FC0006" w:rsidP="00FC0006">
            <w:pPr>
              <w:spacing w:after="0"/>
            </w:pPr>
            <w:r w:rsidRPr="00FC0006">
              <w:t>Местоположение: Ленинградская область</w:t>
            </w:r>
            <w:r w:rsidRPr="00FC0006">
              <w:br/>
              <w:t>г. Волхов, северо-восточная зона,</w:t>
            </w:r>
          </w:p>
          <w:p w:rsidR="00FC0006" w:rsidRPr="00FC0006" w:rsidRDefault="00FC0006" w:rsidP="00FC0006">
            <w:pPr>
              <w:spacing w:after="0"/>
            </w:pP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Загородный проезд, 2, находится на расстоянии 0,9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г. Волхов.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Класс опасности: 3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25 га.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FC0006" w:rsidRPr="00FC0006" w:rsidRDefault="00FC0006" w:rsidP="00FC0006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Расстояние до сетей водоснабжения и водоотведения составляет 0,2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год.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FC0006" w:rsidRDefault="00FC0006" w:rsidP="00FC0006">
            <w:pPr>
              <w:spacing w:after="0"/>
            </w:pPr>
            <w:proofErr w:type="gramStart"/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</w:t>
            </w:r>
            <w:proofErr w:type="gramEnd"/>
            <w:r w:rsidRPr="00FC0006">
              <w:t xml:space="preserve">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243F06" w:rsidRPr="00FC0006" w:rsidRDefault="00243F06" w:rsidP="00FC0006">
            <w:pPr>
              <w:spacing w:after="0"/>
            </w:pPr>
          </w:p>
          <w:p w:rsidR="00FC0006" w:rsidRPr="00FC0006" w:rsidRDefault="00FC0006" w:rsidP="00FC0006">
            <w:pPr>
              <w:spacing w:after="0"/>
            </w:pPr>
            <w:r w:rsidRPr="00FC0006">
              <w:t>Контактное лицо от площадки: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Милая Анна Игоревна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Телефон: 904-554-96-50</w:t>
            </w:r>
          </w:p>
          <w:p w:rsidR="00FC0006" w:rsidRPr="00FC0006" w:rsidRDefault="00FC0006" w:rsidP="00FC0006">
            <w:pPr>
              <w:spacing w:after="0"/>
            </w:pPr>
            <w:r w:rsidRPr="00FC0006">
              <w:t>Адрес электронной почты:  anna8h@yandex.ru</w:t>
            </w:r>
          </w:p>
        </w:tc>
      </w:tr>
      <w:tr w:rsidR="00E6783E" w:rsidTr="008B0390">
        <w:trPr>
          <w:trHeight w:val="7511"/>
        </w:trPr>
        <w:tc>
          <w:tcPr>
            <w:tcW w:w="681" w:type="dxa"/>
          </w:tcPr>
          <w:p w:rsidR="00E6783E" w:rsidRPr="00AB3859" w:rsidRDefault="00E6783E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>Местоположение: Ленинградская область,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 xml:space="preserve">. Мурманские Ворота, ул. Гоголя, находится на расстоянии 0,5 км от существующей жилой застройки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 г. Волхов.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Кадастровый квартал 47:12:0201004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4,8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сетей водоснабжения и водоотведения составляет 0,05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E6783E" w:rsidRPr="00FC0006" w:rsidRDefault="00E6783E" w:rsidP="00E6783E">
            <w:pPr>
              <w:spacing w:after="0"/>
            </w:pPr>
            <w:proofErr w:type="gramStart"/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</w:t>
            </w:r>
            <w:proofErr w:type="gramEnd"/>
            <w:r w:rsidRPr="00FC0006">
              <w:t xml:space="preserve">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Милая Анна Игоревна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Телефон: 904-554-96-50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Адрес электронной почты:  anna8h@yandex.ru</w:t>
            </w:r>
            <w:bookmarkStart w:id="3" w:name="_GoBack"/>
            <w:bookmarkEnd w:id="3"/>
          </w:p>
        </w:tc>
      </w:tr>
      <w:tr w:rsidR="00E6783E" w:rsidTr="00FC0006">
        <w:trPr>
          <w:trHeight w:val="7780"/>
        </w:trPr>
        <w:tc>
          <w:tcPr>
            <w:tcW w:w="681" w:type="dxa"/>
          </w:tcPr>
          <w:p w:rsidR="00E6783E" w:rsidRPr="00AB3859" w:rsidRDefault="00E6783E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г. Волхов, северо-восточная зона, </w:t>
            </w:r>
            <w:proofErr w:type="spellStart"/>
            <w:r w:rsidRPr="00FC0006">
              <w:t>мкр</w:t>
            </w:r>
            <w:proofErr w:type="spellEnd"/>
            <w:r w:rsidRPr="00FC0006">
              <w:t>. Мурманские Ворота, ул. Степана Разина, находится на расстоянии 0,05 км от существующей жилой застройки по ул. Степана Разина г. Волхов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квартал 47:12:0201003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площадь: 10,3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>Форма собственности: государственная неразграниченная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сетей водоснабжения и водоотведения составляет 0,05 км. 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4,9 млн. м3 в год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 Сети электроснабжения находятся непосредственно на участке. Максимальная мощность, разрешенная для технологического присоединения: ПАО «Ленэнерго»  - 1.27 [МВА], ЛОЭСК -6,5 МВА</w:t>
            </w:r>
          </w:p>
          <w:p w:rsidR="00E6783E" w:rsidRPr="00FC0006" w:rsidRDefault="00E6783E" w:rsidP="00E6783E">
            <w:pPr>
              <w:spacing w:after="0"/>
            </w:pPr>
            <w:proofErr w:type="gramStart"/>
            <w:r w:rsidRPr="00FC0006">
              <w:t>Возможность подключения к газоснабжению имеется (вновь построенный газопровод в непосредственной близости от участка.</w:t>
            </w:r>
            <w:proofErr w:type="gramEnd"/>
            <w:r w:rsidRPr="00FC0006">
              <w:t xml:space="preserve"> Свободная пропускная способность ГРС Волхов-2 51,665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Необходимо строительство локальной котельной</w:t>
            </w:r>
          </w:p>
          <w:p w:rsidR="00E6783E" w:rsidRPr="00FC0006" w:rsidRDefault="00E6783E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Милая Анна Игоревна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Телефон: 904-554-96-50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Адрес электронной почты:  anna8h@yandex.ru</w:t>
            </w:r>
          </w:p>
        </w:tc>
      </w:tr>
      <w:tr w:rsidR="00E6783E" w:rsidRPr="009434E3" w:rsidTr="00E6783E">
        <w:trPr>
          <w:trHeight w:val="6936"/>
        </w:trPr>
        <w:tc>
          <w:tcPr>
            <w:tcW w:w="681" w:type="dxa"/>
          </w:tcPr>
          <w:p w:rsidR="00E6783E" w:rsidRPr="00AB3859" w:rsidRDefault="00E6783E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  <w:proofErr w:type="spellStart"/>
            <w:r w:rsidRPr="00FC0006">
              <w:t>Волховский</w:t>
            </w:r>
            <w:proofErr w:type="spellEnd"/>
            <w:r w:rsidRPr="00FC0006">
              <w:t xml:space="preserve"> район, </w:t>
            </w:r>
            <w:proofErr w:type="spellStart"/>
            <w:r w:rsidRPr="00FC0006">
              <w:t>Вындиностровское</w:t>
            </w:r>
            <w:proofErr w:type="spellEnd"/>
            <w:r w:rsidRPr="00FC0006">
              <w:t xml:space="preserve"> сельское поселение,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Остров, ул. Школьная, участок 36, находится на расстоянии 0,1 км от существующей жилой застройки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номер участка 47:10:0213001:38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7,97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  <w:r w:rsidRPr="00FC0006">
              <w:t xml:space="preserve">, </w:t>
            </w:r>
            <w:proofErr w:type="spellStart"/>
            <w:r w:rsidRPr="00FC0006">
              <w:t>brownfiled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Форма собственности: собственность муниципального образования </w:t>
            </w:r>
            <w:proofErr w:type="spellStart"/>
            <w:r w:rsidRPr="00FC0006">
              <w:t>Вындиностровское</w:t>
            </w:r>
            <w:proofErr w:type="spellEnd"/>
            <w:r w:rsidRPr="00FC0006">
              <w:t xml:space="preserve"> сельское поселение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сети водоснабжения и водоотведения 0,01 км. Подключение к сетям по ТУ ГУП «</w:t>
            </w:r>
            <w:proofErr w:type="spellStart"/>
            <w:r w:rsidRPr="00FC0006">
              <w:t>Леноблводоканал</w:t>
            </w:r>
            <w:proofErr w:type="spellEnd"/>
            <w:r w:rsidRPr="00FC0006">
              <w:t>». Резерв мощности 0,3 млн. м3 в год.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 Расстояние до источника электроснабжения,0,01 км. Максимальная мощность, разрешенная ПАО «Ленэнерго» для технологического присоединения: 4.84 [МВА]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Расстояние до сети газоснабжения 0,15 км. Свободная пропускная способность ГРС Волхов-1 (№2 – д. </w:t>
            </w:r>
            <w:proofErr w:type="spellStart"/>
            <w:r w:rsidRPr="00FC0006">
              <w:t>Вындин</w:t>
            </w:r>
            <w:proofErr w:type="spellEnd"/>
            <w:r w:rsidRPr="00FC0006">
              <w:t xml:space="preserve"> Остров) 1,767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Имеется возможность подключения к муниципальной котельной. Расстояние до источника теплоснабжения, 0 км. Резерв мощности 2,76 Гкал/час</w:t>
            </w:r>
          </w:p>
          <w:p w:rsidR="00243F06" w:rsidRPr="00FC0006" w:rsidRDefault="00243F06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Глава администрации </w:t>
            </w:r>
            <w:proofErr w:type="spellStart"/>
            <w:r w:rsidRPr="00FC0006">
              <w:t>Вындиностровского</w:t>
            </w:r>
            <w:proofErr w:type="spellEnd"/>
            <w:r w:rsidRPr="00FC0006">
              <w:t xml:space="preserve"> СП</w:t>
            </w:r>
          </w:p>
          <w:p w:rsidR="00E6783E" w:rsidRPr="00FC0006" w:rsidRDefault="00E6783E" w:rsidP="00E6783E">
            <w:pPr>
              <w:spacing w:after="0"/>
            </w:pPr>
            <w:proofErr w:type="spellStart"/>
            <w:r w:rsidRPr="00FC0006">
              <w:t>Черемхина</w:t>
            </w:r>
            <w:proofErr w:type="spellEnd"/>
            <w:r w:rsidRPr="00FC0006">
              <w:t xml:space="preserve"> Екатерина Владимировна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Тел. 911-909-85-45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Адрес электронной почты:  </w:t>
            </w:r>
            <w:proofErr w:type="spellStart"/>
            <w:r w:rsidRPr="00FC0006">
              <w:t>vo</w:t>
            </w:r>
            <w:proofErr w:type="spellEnd"/>
            <w:r w:rsidRPr="00FC0006">
              <w:t>--s--p@bk.ru</w:t>
            </w:r>
          </w:p>
        </w:tc>
      </w:tr>
      <w:tr w:rsidR="00E6783E" w:rsidRPr="00B37B8D" w:rsidTr="00E6783E">
        <w:trPr>
          <w:trHeight w:val="6646"/>
        </w:trPr>
        <w:tc>
          <w:tcPr>
            <w:tcW w:w="681" w:type="dxa"/>
          </w:tcPr>
          <w:p w:rsidR="00E6783E" w:rsidRPr="00AB3859" w:rsidRDefault="00E6783E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930" w:type="dxa"/>
          </w:tcPr>
          <w:p w:rsidR="00E6783E" w:rsidRPr="00FC0006" w:rsidRDefault="00E6783E" w:rsidP="00E6783E">
            <w:pPr>
              <w:spacing w:after="0"/>
            </w:pPr>
            <w:r w:rsidRPr="00FC0006">
              <w:t xml:space="preserve">Местоположение: Ленинградская область, </w:t>
            </w:r>
            <w:proofErr w:type="spellStart"/>
            <w:r w:rsidRPr="00FC0006">
              <w:t>Волховский</w:t>
            </w:r>
            <w:proofErr w:type="spellEnd"/>
            <w:r w:rsidRPr="00FC0006">
              <w:t xml:space="preserve"> район, </w:t>
            </w:r>
            <w:proofErr w:type="spellStart"/>
            <w:r w:rsidRPr="00FC0006">
              <w:t>Потанинское</w:t>
            </w:r>
            <w:proofErr w:type="spellEnd"/>
            <w:r w:rsidRPr="00FC0006">
              <w:t xml:space="preserve"> сельское поселение, д. Весь, ул. Зайкова Нива, участок 1А. Участок находится на расстоянии 0,1 км от существующей жилой застройки д. Весь.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Кадастровый номер участка 47:10:1012001:257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Вид разрешенного использования: производственно-коммунальные объекты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Класс опасности: 4-5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Общая площадь</w:t>
            </w:r>
            <w:proofErr w:type="gramStart"/>
            <w:r w:rsidRPr="00FC0006">
              <w:t xml:space="preserve"> :</w:t>
            </w:r>
            <w:proofErr w:type="gramEnd"/>
            <w:r w:rsidRPr="00FC0006">
              <w:t xml:space="preserve"> 1,2 га.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Тип: </w:t>
            </w:r>
            <w:proofErr w:type="spellStart"/>
            <w:r w:rsidRPr="00FC0006">
              <w:t>Greenfield</w:t>
            </w:r>
            <w:proofErr w:type="spellEnd"/>
            <w:r w:rsidRPr="00FC0006">
              <w:t xml:space="preserve">, </w:t>
            </w:r>
            <w:proofErr w:type="spellStart"/>
            <w:r w:rsidRPr="00FC0006">
              <w:t>brownfiled</w:t>
            </w:r>
            <w:proofErr w:type="spellEnd"/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Форма собственности: собственность муниципального образования </w:t>
            </w:r>
            <w:proofErr w:type="spellStart"/>
            <w:r w:rsidRPr="00FC0006">
              <w:t>Потанинское</w:t>
            </w:r>
            <w:proofErr w:type="spellEnd"/>
            <w:r w:rsidRPr="00FC0006">
              <w:t xml:space="preserve"> сельское поселение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Варианты приобретения: аренда, продажа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Установка скважины.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Устройство локальных очистных сооружений.   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Расстояние до источника электроснабжения 0,01 км. Максимальная мощность, разрешенная для технологического присоединения: 2.4 [МВА]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Есть возможность подключения к сетям газоснабжения. Труба газоснабжения находится в границах участка. Свободная пропускная способность ГРС Потанино 4,640 тыс</w:t>
            </w:r>
            <w:proofErr w:type="gramStart"/>
            <w:r w:rsidRPr="00FC0006">
              <w:t>.м</w:t>
            </w:r>
            <w:proofErr w:type="gramEnd"/>
            <w:r w:rsidRPr="00FC0006">
              <w:t>3/час</w:t>
            </w:r>
          </w:p>
          <w:p w:rsidR="00E6783E" w:rsidRDefault="00E6783E" w:rsidP="00E6783E">
            <w:pPr>
              <w:spacing w:after="0"/>
            </w:pPr>
            <w:r w:rsidRPr="00FC0006">
              <w:t>Необходимо строительство локальной котельной.</w:t>
            </w:r>
          </w:p>
          <w:p w:rsidR="00243F06" w:rsidRPr="00FC0006" w:rsidRDefault="00243F06" w:rsidP="00E6783E">
            <w:pPr>
              <w:spacing w:after="0"/>
            </w:pPr>
          </w:p>
          <w:p w:rsidR="00E6783E" w:rsidRPr="00FC0006" w:rsidRDefault="00E6783E" w:rsidP="00E6783E">
            <w:pPr>
              <w:spacing w:after="0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Глава администрации </w:t>
            </w:r>
            <w:proofErr w:type="spellStart"/>
            <w:r w:rsidRPr="00FC0006">
              <w:t>Потанинского</w:t>
            </w:r>
            <w:proofErr w:type="spellEnd"/>
            <w:r w:rsidRPr="00FC0006">
              <w:t xml:space="preserve"> СП </w:t>
            </w:r>
            <w:proofErr w:type="spellStart"/>
            <w:r w:rsidRPr="00FC0006">
              <w:t>Ибадова</w:t>
            </w:r>
            <w:proofErr w:type="spellEnd"/>
            <w:r w:rsidRPr="00FC0006">
              <w:t xml:space="preserve"> Валентина Владимировна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Тел. 8-965-055-18-07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Адрес электронной почты:  p-s-p-adm@mail.ru</w:t>
            </w:r>
          </w:p>
        </w:tc>
      </w:tr>
      <w:tr w:rsidR="00E6783E" w:rsidTr="00FC0006">
        <w:trPr>
          <w:trHeight w:val="6788"/>
        </w:trPr>
        <w:tc>
          <w:tcPr>
            <w:tcW w:w="681" w:type="dxa"/>
          </w:tcPr>
          <w:p w:rsidR="00E6783E" w:rsidRPr="00AB3859" w:rsidRDefault="00E6783E" w:rsidP="00FC0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6783E" w:rsidRPr="00E6783E" w:rsidRDefault="00E6783E" w:rsidP="00E6783E">
            <w:pPr>
              <w:spacing w:after="0"/>
              <w:rPr>
                <w:bCs/>
                <w:i/>
              </w:rPr>
            </w:pPr>
            <w:r w:rsidRPr="00FC0006">
              <w:rPr>
                <w:bCs/>
                <w:i/>
              </w:rPr>
              <w:t>Местоположение</w:t>
            </w:r>
            <w:r w:rsidRPr="00FC0006">
              <w:rPr>
                <w:bCs/>
              </w:rPr>
              <w:t xml:space="preserve">: </w:t>
            </w:r>
            <w:r w:rsidRPr="00E6783E">
              <w:rPr>
                <w:bCs/>
              </w:rPr>
              <w:t xml:space="preserve">Ленинградская область, </w:t>
            </w:r>
            <w:proofErr w:type="spellStart"/>
            <w:r w:rsidRPr="00E6783E">
              <w:rPr>
                <w:bCs/>
              </w:rPr>
              <w:t>Волховский</w:t>
            </w:r>
            <w:proofErr w:type="spellEnd"/>
            <w:r w:rsidRPr="00E6783E">
              <w:rPr>
                <w:bCs/>
              </w:rPr>
              <w:t xml:space="preserve">  район, МО "Город Волхов",  северо-восточная </w:t>
            </w:r>
            <w:proofErr w:type="spellStart"/>
            <w:r w:rsidRPr="00E6783E">
              <w:rPr>
                <w:bCs/>
              </w:rPr>
              <w:t>промзона</w:t>
            </w:r>
            <w:proofErr w:type="spellEnd"/>
            <w:r w:rsidRPr="00E6783E">
              <w:rPr>
                <w:bCs/>
              </w:rPr>
              <w:t xml:space="preserve">, </w:t>
            </w:r>
            <w:proofErr w:type="spellStart"/>
            <w:r w:rsidRPr="00E6783E">
              <w:rPr>
                <w:bCs/>
              </w:rPr>
              <w:t>мкр</w:t>
            </w:r>
            <w:proofErr w:type="spellEnd"/>
            <w:r w:rsidRPr="00E6783E">
              <w:rPr>
                <w:bCs/>
              </w:rPr>
              <w:t xml:space="preserve">. Мурманские Ворота, ул. </w:t>
            </w:r>
            <w:proofErr w:type="spellStart"/>
            <w:r w:rsidRPr="00E6783E">
              <w:rPr>
                <w:bCs/>
              </w:rPr>
              <w:t>Во</w:t>
            </w:r>
            <w:r>
              <w:rPr>
                <w:bCs/>
              </w:rPr>
              <w:t>к</w:t>
            </w:r>
            <w:r w:rsidRPr="00E6783E">
              <w:rPr>
                <w:bCs/>
              </w:rPr>
              <w:t>зальная</w:t>
            </w:r>
            <w:r w:rsidRPr="00FC0006">
              <w:rPr>
                <w:bCs/>
              </w:rPr>
              <w:t>г</w:t>
            </w:r>
            <w:proofErr w:type="spellEnd"/>
            <w:r w:rsidRPr="00FC0006">
              <w:rPr>
                <w:bCs/>
              </w:rPr>
              <w:t xml:space="preserve">. </w:t>
            </w:r>
            <w:r w:rsidRPr="00FC0006">
              <w:rPr>
                <w:bCs/>
                <w:i/>
              </w:rPr>
              <w:t>Кадастровый квартал</w:t>
            </w:r>
            <w:r w:rsidRPr="00FC0006">
              <w:rPr>
                <w:bCs/>
              </w:rPr>
              <w:t xml:space="preserve"> </w:t>
            </w:r>
            <w:r w:rsidRPr="00E6783E">
              <w:rPr>
                <w:bCs/>
                <w:i/>
              </w:rPr>
              <w:t>47:12:0201008</w:t>
            </w:r>
          </w:p>
          <w:p w:rsidR="00E6783E" w:rsidRPr="00E6783E" w:rsidRDefault="00E6783E" w:rsidP="00E6783E">
            <w:pPr>
              <w:autoSpaceDE w:val="0"/>
              <w:autoSpaceDN w:val="0"/>
              <w:adjustRightInd w:val="0"/>
              <w:spacing w:after="0"/>
              <w:rPr>
                <w:bCs/>
                <w:i/>
              </w:rPr>
            </w:pPr>
            <w:r w:rsidRPr="00FC0006">
              <w:rPr>
                <w:bCs/>
                <w:i/>
              </w:rPr>
              <w:t>Вид разрешенного использования</w:t>
            </w:r>
            <w:r w:rsidRPr="00FC0006">
              <w:rPr>
                <w:bCs/>
              </w:rPr>
              <w:t xml:space="preserve">: </w:t>
            </w:r>
            <w:r w:rsidRPr="00E6783E">
              <w:rPr>
                <w:bCs/>
                <w:i/>
              </w:rPr>
              <w:t>производственно-</w:t>
            </w:r>
            <w:r>
              <w:rPr>
                <w:bCs/>
                <w:i/>
              </w:rPr>
              <w:t>коммунальные</w:t>
            </w:r>
            <w:r w:rsidRPr="00E6783E">
              <w:rPr>
                <w:bCs/>
                <w:i/>
              </w:rPr>
              <w:t xml:space="preserve"> объект</w:t>
            </w:r>
            <w:r>
              <w:rPr>
                <w:bCs/>
                <w:i/>
              </w:rPr>
              <w:t>ы</w:t>
            </w:r>
            <w:r w:rsidRPr="00E6783E">
              <w:rPr>
                <w:bCs/>
                <w:i/>
              </w:rPr>
              <w:t xml:space="preserve"> 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Класс опасности</w:t>
            </w:r>
            <w:r w:rsidRPr="00FC0006">
              <w:rPr>
                <w:bCs/>
              </w:rPr>
              <w:t xml:space="preserve">: </w:t>
            </w:r>
            <w:r>
              <w:rPr>
                <w:bCs/>
              </w:rPr>
              <w:t>3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Общая площадь</w:t>
            </w:r>
            <w:r w:rsidRPr="00FC0006">
              <w:rPr>
                <w:bCs/>
              </w:rPr>
              <w:t xml:space="preserve">: </w:t>
            </w:r>
            <w:r>
              <w:rPr>
                <w:bCs/>
              </w:rPr>
              <w:t>13,</w:t>
            </w:r>
            <w:r w:rsidRPr="00FC0006">
              <w:rPr>
                <w:bCs/>
              </w:rPr>
              <w:t>3 Га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Тип</w:t>
            </w:r>
            <w:r w:rsidRPr="00FC0006">
              <w:rPr>
                <w:bCs/>
              </w:rPr>
              <w:t xml:space="preserve">: </w:t>
            </w:r>
            <w:r w:rsidRPr="00FC0006">
              <w:rPr>
                <w:bCs/>
                <w:lang w:val="en-US"/>
              </w:rPr>
              <w:t>Greenfield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Форма собственности</w:t>
            </w:r>
            <w:r w:rsidRPr="00FC0006">
              <w:rPr>
                <w:bCs/>
              </w:rPr>
              <w:t>: государственная неразграниченная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  <w:i/>
              </w:rPr>
              <w:t>Варианты приобретения</w:t>
            </w:r>
            <w:r w:rsidRPr="00FC0006">
              <w:rPr>
                <w:bCs/>
              </w:rPr>
              <w:t>: аренда, продажа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Расстояние до сетей водоснабжения</w:t>
            </w:r>
            <w:r w:rsidR="000540CC">
              <w:rPr>
                <w:bCs/>
              </w:rPr>
              <w:t xml:space="preserve"> 0,6 км</w:t>
            </w:r>
            <w:r w:rsidRPr="00FC0006">
              <w:rPr>
                <w:bCs/>
              </w:rPr>
              <w:t xml:space="preserve"> и водоотведения составляет 1,</w:t>
            </w:r>
            <w:r w:rsidR="000540CC">
              <w:rPr>
                <w:bCs/>
              </w:rPr>
              <w:t>6</w:t>
            </w:r>
            <w:r w:rsidRPr="00FC0006">
              <w:rPr>
                <w:bCs/>
              </w:rPr>
              <w:t xml:space="preserve"> км.  Подключение к сетям по ТУ ГУП «</w:t>
            </w:r>
            <w:proofErr w:type="spellStart"/>
            <w:r w:rsidRPr="00FC0006">
              <w:rPr>
                <w:bCs/>
              </w:rPr>
              <w:t>Леноблводоканал</w:t>
            </w:r>
            <w:proofErr w:type="spellEnd"/>
            <w:r w:rsidRPr="00FC0006">
              <w:rPr>
                <w:bCs/>
              </w:rPr>
              <w:t>».</w:t>
            </w:r>
          </w:p>
          <w:p w:rsidR="00E6783E" w:rsidRPr="00FC0006" w:rsidRDefault="00E6783E" w:rsidP="00E6783E">
            <w:pPr>
              <w:spacing w:after="0"/>
              <w:rPr>
                <w:bCs/>
              </w:rPr>
            </w:pPr>
            <w:r w:rsidRPr="00FC0006">
              <w:rPr>
                <w:bCs/>
              </w:rPr>
              <w:t>Сети электроснабжения находятся в непосредственной близости от участка. Максимальная мощность, разрешенная ПАО «Ленэнерго» для технологического присоединения: 1.27 [МВА].</w:t>
            </w:r>
          </w:p>
          <w:p w:rsidR="000540CC" w:rsidRPr="000540CC" w:rsidRDefault="000540CC" w:rsidP="000540CC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0540CC">
              <w:rPr>
                <w:bCs/>
              </w:rPr>
              <w:t>Имеется возможность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подключения к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газоснабжению.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Свободная пропускная</w:t>
            </w:r>
          </w:p>
          <w:p w:rsidR="00E6783E" w:rsidRPr="00FC0006" w:rsidRDefault="000540CC" w:rsidP="000540CC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0540CC">
              <w:rPr>
                <w:bCs/>
              </w:rPr>
              <w:t>способность ГРС</w:t>
            </w:r>
            <w:r>
              <w:rPr>
                <w:bCs/>
              </w:rPr>
              <w:t xml:space="preserve"> </w:t>
            </w:r>
            <w:r w:rsidRPr="000540CC">
              <w:rPr>
                <w:bCs/>
              </w:rPr>
              <w:t>Волхов-2 51,665 тыс</w:t>
            </w:r>
            <w:proofErr w:type="gramStart"/>
            <w:r w:rsidRPr="000540CC">
              <w:rPr>
                <w:bCs/>
              </w:rPr>
              <w:t>.м</w:t>
            </w:r>
            <w:proofErr w:type="gramEnd"/>
            <w:r w:rsidRPr="000540CC">
              <w:rPr>
                <w:bCs/>
              </w:rPr>
              <w:t>3/</w:t>
            </w:r>
            <w:r w:rsidR="00E6783E" w:rsidRPr="00FC0006">
              <w:rPr>
                <w:bCs/>
              </w:rPr>
              <w:t xml:space="preserve">час. </w:t>
            </w:r>
          </w:p>
          <w:p w:rsidR="00E6783E" w:rsidRDefault="00E6783E" w:rsidP="00E6783E">
            <w:pPr>
              <w:spacing w:after="0"/>
              <w:jc w:val="both"/>
              <w:rPr>
                <w:bCs/>
              </w:rPr>
            </w:pPr>
            <w:r w:rsidRPr="00FC0006">
              <w:rPr>
                <w:bCs/>
              </w:rPr>
              <w:t>Необходимо строительство локальной котельной.</w:t>
            </w:r>
          </w:p>
          <w:p w:rsidR="00243F06" w:rsidRPr="00FC0006" w:rsidRDefault="00243F06" w:rsidP="00E6783E">
            <w:pPr>
              <w:spacing w:after="0"/>
              <w:jc w:val="both"/>
            </w:pPr>
          </w:p>
          <w:p w:rsidR="00E6783E" w:rsidRPr="00FC0006" w:rsidRDefault="00E6783E" w:rsidP="00E6783E">
            <w:pPr>
              <w:spacing w:after="0"/>
              <w:jc w:val="both"/>
            </w:pPr>
            <w:r w:rsidRPr="00FC0006">
              <w:t>Контактное лицо от площадки: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Милая Анна Игоревна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 xml:space="preserve">Заместитель главы администрации </w:t>
            </w:r>
            <w:proofErr w:type="spellStart"/>
            <w:r w:rsidRPr="00FC0006">
              <w:t>Волховского</w:t>
            </w:r>
            <w:proofErr w:type="spellEnd"/>
            <w:r w:rsidRPr="00FC0006">
              <w:t xml:space="preserve"> муниципального района по экономике и инвестиционной политике</w:t>
            </w:r>
          </w:p>
          <w:p w:rsidR="00E6783E" w:rsidRPr="00FC0006" w:rsidRDefault="00E6783E" w:rsidP="00E6783E">
            <w:pPr>
              <w:spacing w:after="0"/>
            </w:pPr>
            <w:r w:rsidRPr="00FC0006">
              <w:t>Телефон: 904-554-96-50</w:t>
            </w:r>
          </w:p>
          <w:p w:rsidR="00E6783E" w:rsidRDefault="00E6783E" w:rsidP="00E6783E">
            <w:pPr>
              <w:spacing w:after="0"/>
              <w:rPr>
                <w:bCs/>
                <w:sz w:val="28"/>
                <w:szCs w:val="28"/>
              </w:rPr>
            </w:pPr>
            <w:r w:rsidRPr="00FC0006">
              <w:t>Адрес электронной почты:  anna8h@yandex.ru</w:t>
            </w:r>
          </w:p>
        </w:tc>
      </w:tr>
    </w:tbl>
    <w:p w:rsidR="00FC0006" w:rsidRDefault="00FC0006"/>
    <w:sectPr w:rsidR="00FC0006" w:rsidSect="008B0390">
      <w:pgSz w:w="11906" w:h="16838"/>
      <w:pgMar w:top="426" w:right="851" w:bottom="28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36" w:rsidRDefault="00B67736">
      <w:pPr>
        <w:spacing w:after="0"/>
      </w:pPr>
      <w:r>
        <w:separator/>
      </w:r>
    </w:p>
  </w:endnote>
  <w:endnote w:type="continuationSeparator" w:id="0">
    <w:p w:rsidR="00B67736" w:rsidRDefault="00B677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3E" w:rsidRDefault="00E6783E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36" w:rsidRDefault="00B67736">
      <w:pPr>
        <w:spacing w:after="0"/>
      </w:pPr>
      <w:r>
        <w:separator/>
      </w:r>
    </w:p>
  </w:footnote>
  <w:footnote w:type="continuationSeparator" w:id="0">
    <w:p w:rsidR="00B67736" w:rsidRDefault="00B677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78B"/>
    <w:multiLevelType w:val="multilevel"/>
    <w:tmpl w:val="FBA81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D96961"/>
    <w:multiLevelType w:val="multilevel"/>
    <w:tmpl w:val="1260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2910"/>
    <w:multiLevelType w:val="multilevel"/>
    <w:tmpl w:val="0E2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C1B3E"/>
    <w:multiLevelType w:val="multilevel"/>
    <w:tmpl w:val="9E3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3"/>
    <w:rsid w:val="00041306"/>
    <w:rsid w:val="000540CC"/>
    <w:rsid w:val="000620DB"/>
    <w:rsid w:val="000B09D9"/>
    <w:rsid w:val="00167A4D"/>
    <w:rsid w:val="00173C68"/>
    <w:rsid w:val="00173CFA"/>
    <w:rsid w:val="001A0C34"/>
    <w:rsid w:val="00217D0F"/>
    <w:rsid w:val="002411EB"/>
    <w:rsid w:val="00243F06"/>
    <w:rsid w:val="00250E96"/>
    <w:rsid w:val="002B57C1"/>
    <w:rsid w:val="002D0162"/>
    <w:rsid w:val="00346707"/>
    <w:rsid w:val="00394D23"/>
    <w:rsid w:val="003B1397"/>
    <w:rsid w:val="003C055C"/>
    <w:rsid w:val="004E2D8D"/>
    <w:rsid w:val="0051418B"/>
    <w:rsid w:val="0056153F"/>
    <w:rsid w:val="0056432C"/>
    <w:rsid w:val="00631AAB"/>
    <w:rsid w:val="00647B53"/>
    <w:rsid w:val="006720D3"/>
    <w:rsid w:val="0068780B"/>
    <w:rsid w:val="006A6D95"/>
    <w:rsid w:val="006C7D86"/>
    <w:rsid w:val="007577BE"/>
    <w:rsid w:val="007923D3"/>
    <w:rsid w:val="007D2B09"/>
    <w:rsid w:val="007E7967"/>
    <w:rsid w:val="00827E96"/>
    <w:rsid w:val="00834D0C"/>
    <w:rsid w:val="00852DE9"/>
    <w:rsid w:val="008903AE"/>
    <w:rsid w:val="008B0390"/>
    <w:rsid w:val="008B4B3C"/>
    <w:rsid w:val="00907646"/>
    <w:rsid w:val="0094044A"/>
    <w:rsid w:val="00A3330E"/>
    <w:rsid w:val="00A35062"/>
    <w:rsid w:val="00A64ACC"/>
    <w:rsid w:val="00B53557"/>
    <w:rsid w:val="00B67736"/>
    <w:rsid w:val="00C14956"/>
    <w:rsid w:val="00C65B1C"/>
    <w:rsid w:val="00C945EE"/>
    <w:rsid w:val="00CB5AF5"/>
    <w:rsid w:val="00CB7271"/>
    <w:rsid w:val="00D0398B"/>
    <w:rsid w:val="00D86F7C"/>
    <w:rsid w:val="00DC63FD"/>
    <w:rsid w:val="00E020A9"/>
    <w:rsid w:val="00E6783E"/>
    <w:rsid w:val="00EC11AA"/>
    <w:rsid w:val="00F367AF"/>
    <w:rsid w:val="00F744BE"/>
    <w:rsid w:val="00F876AF"/>
    <w:rsid w:val="00FA133E"/>
    <w:rsid w:val="00FC0006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5B1C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94D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9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link w:val="Text0"/>
    <w:rsid w:val="00394D23"/>
    <w:pPr>
      <w:overflowPunct w:val="0"/>
      <w:autoSpaceDE w:val="0"/>
      <w:autoSpaceDN w:val="0"/>
      <w:adjustRightInd w:val="0"/>
      <w:spacing w:before="220" w:after="0"/>
      <w:jc w:val="both"/>
      <w:textAlignment w:val="baseline"/>
    </w:pPr>
    <w:rPr>
      <w:lang w:eastAsia="en-US"/>
    </w:rPr>
  </w:style>
  <w:style w:type="character" w:customStyle="1" w:styleId="Text0">
    <w:name w:val="Text Знак"/>
    <w:basedOn w:val="a1"/>
    <w:link w:val="Text"/>
    <w:locked/>
    <w:rsid w:val="00394D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,Обычный (веб) Знак Знак Знак,Обычный (веб) Знак Знак,Обычный (Web)11,Обычный (веб)11,Обычный (веб)111 Знак Знак,Обычный (Web) Знак Знак Знак Знак,Обычный (We,Обычный (W,Знак"/>
    <w:basedOn w:val="a0"/>
    <w:link w:val="a7"/>
    <w:uiPriority w:val="99"/>
    <w:unhideWhenUsed/>
    <w:rsid w:val="00394D23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1 Знак,Обычный (веб)111 Знак Знак Знак,Обычный (Web) Знак Знак Знак Знак Знак,Обычный (We Знак"/>
    <w:link w:val="a6"/>
    <w:uiPriority w:val="99"/>
    <w:locked/>
    <w:rsid w:val="003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07646"/>
    <w:pPr>
      <w:spacing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0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14"/>
    <w:basedOn w:val="a0"/>
    <w:link w:val="140"/>
    <w:rsid w:val="00907646"/>
    <w:pPr>
      <w:spacing w:after="0"/>
      <w:ind w:firstLine="709"/>
      <w:jc w:val="both"/>
    </w:pPr>
    <w:rPr>
      <w:sz w:val="28"/>
      <w:szCs w:val="20"/>
    </w:rPr>
  </w:style>
  <w:style w:type="character" w:customStyle="1" w:styleId="140">
    <w:name w:val="Обычный +14 Знак"/>
    <w:link w:val="14"/>
    <w:rsid w:val="00907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7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1 Знак Знак Знак"/>
    <w:basedOn w:val="a1"/>
    <w:link w:val="12"/>
    <w:semiHidden/>
    <w:locked/>
    <w:rsid w:val="00852DE9"/>
    <w:rPr>
      <w:b/>
      <w:sz w:val="24"/>
      <w:szCs w:val="24"/>
    </w:rPr>
  </w:style>
  <w:style w:type="paragraph" w:customStyle="1" w:styleId="12">
    <w:name w:val="Подзаголовок 1 Знак Знак"/>
    <w:basedOn w:val="a0"/>
    <w:link w:val="11"/>
    <w:semiHidden/>
    <w:rsid w:val="00852DE9"/>
    <w:pPr>
      <w:keepNext/>
      <w:keepLines/>
      <w:suppressAutoHyphens/>
      <w:spacing w:before="24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8">
    <w:name w:val="Body Text"/>
    <w:basedOn w:val="a0"/>
    <w:link w:val="a9"/>
    <w:uiPriority w:val="99"/>
    <w:semiHidden/>
    <w:unhideWhenUsed/>
    <w:rsid w:val="00852DE9"/>
  </w:style>
  <w:style w:type="character" w:customStyle="1" w:styleId="a9">
    <w:name w:val="Основной текст Знак"/>
    <w:basedOn w:val="a1"/>
    <w:link w:val="a8"/>
    <w:uiPriority w:val="99"/>
    <w:semiHidden/>
    <w:rsid w:val="00852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DE9"/>
    <w:rPr>
      <w:rFonts w:cs="Times New Roman"/>
      <w:b/>
      <w:bCs/>
    </w:rPr>
  </w:style>
  <w:style w:type="paragraph" w:styleId="ab">
    <w:name w:val="List Paragraph"/>
    <w:basedOn w:val="a0"/>
    <w:uiPriority w:val="34"/>
    <w:qFormat/>
    <w:rsid w:val="00852DE9"/>
    <w:pPr>
      <w:suppressAutoHyphens/>
      <w:spacing w:after="0"/>
      <w:ind w:left="720"/>
      <w:contextualSpacing/>
    </w:pPr>
    <w:rPr>
      <w:lang w:eastAsia="ar-SA"/>
    </w:rPr>
  </w:style>
  <w:style w:type="paragraph" w:customStyle="1" w:styleId="Style11">
    <w:name w:val="Style11"/>
    <w:basedOn w:val="a0"/>
    <w:uiPriority w:val="99"/>
    <w:rsid w:val="00852DE9"/>
    <w:pPr>
      <w:widowControl w:val="0"/>
      <w:autoSpaceDE w:val="0"/>
      <w:autoSpaceDN w:val="0"/>
      <w:adjustRightInd w:val="0"/>
      <w:spacing w:after="0" w:line="413" w:lineRule="exact"/>
      <w:ind w:hanging="360"/>
    </w:pPr>
  </w:style>
  <w:style w:type="character" w:customStyle="1" w:styleId="30">
    <w:name w:val="Заголовок 3 Знак"/>
    <w:basedOn w:val="a1"/>
    <w:link w:val="3"/>
    <w:uiPriority w:val="9"/>
    <w:rsid w:val="00C65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7D2B09"/>
    <w:rPr>
      <w:color w:val="0000FF"/>
      <w:u w:val="single"/>
    </w:rPr>
  </w:style>
  <w:style w:type="character" w:customStyle="1" w:styleId="good">
    <w:name w:val="good"/>
    <w:basedOn w:val="a1"/>
    <w:rsid w:val="007D2B09"/>
  </w:style>
  <w:style w:type="character" w:customStyle="1" w:styleId="bad">
    <w:name w:val="bad"/>
    <w:basedOn w:val="a1"/>
    <w:rsid w:val="007D2B09"/>
  </w:style>
  <w:style w:type="character" w:customStyle="1" w:styleId="filialaddress">
    <w:name w:val="filialaddress"/>
    <w:basedOn w:val="a1"/>
    <w:rsid w:val="007D2B09"/>
  </w:style>
  <w:style w:type="character" w:customStyle="1" w:styleId="10">
    <w:name w:val="Заголовок 1 Знак"/>
    <w:basedOn w:val="a1"/>
    <w:link w:val="1"/>
    <w:uiPriority w:val="9"/>
    <w:rsid w:val="0051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 (веб)1"/>
    <w:basedOn w:val="a0"/>
    <w:rsid w:val="00173CFA"/>
    <w:pPr>
      <w:suppressAutoHyphens/>
      <w:spacing w:before="100" w:after="100" w:line="100" w:lineRule="atLeast"/>
    </w:pPr>
    <w:rPr>
      <w:rFonts w:eastAsia="Calibri" w:cs="Arial"/>
      <w:kern w:val="1"/>
      <w:szCs w:val="20"/>
      <w:lang w:eastAsia="ar-SA"/>
    </w:rPr>
  </w:style>
  <w:style w:type="paragraph" w:customStyle="1" w:styleId="ConsPlusNonformat">
    <w:name w:val="ConsPlusNonformat"/>
    <w:qFormat/>
    <w:rsid w:val="00B53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0"/>
    <w:rsid w:val="002B57C1"/>
    <w:pPr>
      <w:spacing w:before="144" w:after="72" w:line="360" w:lineRule="auto"/>
    </w:pPr>
  </w:style>
  <w:style w:type="paragraph" w:customStyle="1" w:styleId="Style9">
    <w:name w:val="Style9"/>
    <w:basedOn w:val="a0"/>
    <w:rsid w:val="00827E96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</w:style>
  <w:style w:type="paragraph" w:customStyle="1" w:styleId="Style2">
    <w:name w:val="Style2"/>
    <w:basedOn w:val="a0"/>
    <w:uiPriority w:val="99"/>
    <w:rsid w:val="00827E96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</w:style>
  <w:style w:type="paragraph" w:customStyle="1" w:styleId="Style7">
    <w:name w:val="Style7"/>
    <w:basedOn w:val="a0"/>
    <w:rsid w:val="00827E96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</w:style>
  <w:style w:type="character" w:customStyle="1" w:styleId="FontStyle12">
    <w:name w:val="Font Style12"/>
    <w:basedOn w:val="a1"/>
    <w:uiPriority w:val="99"/>
    <w:rsid w:val="00827E9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0"/>
    <w:rsid w:val="00827E96"/>
    <w:pPr>
      <w:widowControl w:val="0"/>
      <w:autoSpaceDE w:val="0"/>
      <w:autoSpaceDN w:val="0"/>
      <w:adjustRightInd w:val="0"/>
      <w:spacing w:after="0" w:line="278" w:lineRule="exact"/>
      <w:ind w:firstLine="538"/>
    </w:pPr>
  </w:style>
  <w:style w:type="paragraph" w:styleId="a">
    <w:name w:val="List Bullet"/>
    <w:basedOn w:val="a0"/>
    <w:uiPriority w:val="99"/>
    <w:unhideWhenUsed/>
    <w:qFormat/>
    <w:rsid w:val="00827E96"/>
    <w:pPr>
      <w:numPr>
        <w:numId w:val="4"/>
      </w:numPr>
      <w:suppressAutoHyphens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9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short">
    <w:name w:val="extendedtext-short"/>
    <w:basedOn w:val="a1"/>
    <w:rsid w:val="00C945EE"/>
  </w:style>
  <w:style w:type="character" w:customStyle="1" w:styleId="extendedtext-full">
    <w:name w:val="extendedtext-full"/>
    <w:basedOn w:val="a1"/>
    <w:rsid w:val="00D0398B"/>
  </w:style>
  <w:style w:type="table" w:styleId="ad">
    <w:name w:val="Table Grid"/>
    <w:basedOn w:val="a2"/>
    <w:uiPriority w:val="59"/>
    <w:rsid w:val="00FC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D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4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65B1C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94D2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94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0"/>
    <w:link w:val="Text0"/>
    <w:rsid w:val="00394D23"/>
    <w:pPr>
      <w:overflowPunct w:val="0"/>
      <w:autoSpaceDE w:val="0"/>
      <w:autoSpaceDN w:val="0"/>
      <w:adjustRightInd w:val="0"/>
      <w:spacing w:before="220" w:after="0"/>
      <w:jc w:val="both"/>
      <w:textAlignment w:val="baseline"/>
    </w:pPr>
    <w:rPr>
      <w:lang w:eastAsia="en-US"/>
    </w:rPr>
  </w:style>
  <w:style w:type="character" w:customStyle="1" w:styleId="Text0">
    <w:name w:val="Text Знак"/>
    <w:basedOn w:val="a1"/>
    <w:link w:val="Text"/>
    <w:locked/>
    <w:rsid w:val="00394D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Web)1,Обычный (веб) Знак Знак Знак,Обычный (веб) Знак Знак,Обычный (Web)11,Обычный (веб)11,Обычный (веб)111 Знак Знак,Обычный (Web) Знак Знак Знак Знак,Обычный (We,Обычный (W,Знак"/>
    <w:basedOn w:val="a0"/>
    <w:link w:val="a7"/>
    <w:uiPriority w:val="99"/>
    <w:unhideWhenUsed/>
    <w:rsid w:val="00394D23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1 Знак,Обычный (веб)111 Знак Знак Знак,Обычный (Web) Знак Знак Знак Знак Знак,Обычный (We Знак"/>
    <w:link w:val="a6"/>
    <w:uiPriority w:val="99"/>
    <w:locked/>
    <w:rsid w:val="003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907646"/>
    <w:pPr>
      <w:spacing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07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 +14"/>
    <w:basedOn w:val="a0"/>
    <w:link w:val="140"/>
    <w:rsid w:val="00907646"/>
    <w:pPr>
      <w:spacing w:after="0"/>
      <w:ind w:firstLine="709"/>
      <w:jc w:val="both"/>
    </w:pPr>
    <w:rPr>
      <w:sz w:val="28"/>
      <w:szCs w:val="20"/>
    </w:rPr>
  </w:style>
  <w:style w:type="character" w:customStyle="1" w:styleId="140">
    <w:name w:val="Обычный +14 Знак"/>
    <w:link w:val="14"/>
    <w:rsid w:val="00907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7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Подзаголовок 1 Знак Знак Знак"/>
    <w:basedOn w:val="a1"/>
    <w:link w:val="12"/>
    <w:semiHidden/>
    <w:locked/>
    <w:rsid w:val="00852DE9"/>
    <w:rPr>
      <w:b/>
      <w:sz w:val="24"/>
      <w:szCs w:val="24"/>
    </w:rPr>
  </w:style>
  <w:style w:type="paragraph" w:customStyle="1" w:styleId="12">
    <w:name w:val="Подзаголовок 1 Знак Знак"/>
    <w:basedOn w:val="a0"/>
    <w:link w:val="11"/>
    <w:semiHidden/>
    <w:rsid w:val="00852DE9"/>
    <w:pPr>
      <w:keepNext/>
      <w:keepLines/>
      <w:suppressAutoHyphens/>
      <w:spacing w:before="240" w:line="360" w:lineRule="auto"/>
      <w:ind w:firstLine="567"/>
    </w:pPr>
    <w:rPr>
      <w:rFonts w:asciiTheme="minorHAnsi" w:eastAsiaTheme="minorHAnsi" w:hAnsiTheme="minorHAnsi" w:cstheme="minorBidi"/>
      <w:b/>
      <w:lang w:eastAsia="en-US"/>
    </w:rPr>
  </w:style>
  <w:style w:type="paragraph" w:styleId="a8">
    <w:name w:val="Body Text"/>
    <w:basedOn w:val="a0"/>
    <w:link w:val="a9"/>
    <w:uiPriority w:val="99"/>
    <w:semiHidden/>
    <w:unhideWhenUsed/>
    <w:rsid w:val="00852DE9"/>
  </w:style>
  <w:style w:type="character" w:customStyle="1" w:styleId="a9">
    <w:name w:val="Основной текст Знак"/>
    <w:basedOn w:val="a1"/>
    <w:link w:val="a8"/>
    <w:uiPriority w:val="99"/>
    <w:semiHidden/>
    <w:rsid w:val="00852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DE9"/>
    <w:rPr>
      <w:rFonts w:cs="Times New Roman"/>
      <w:b/>
      <w:bCs/>
    </w:rPr>
  </w:style>
  <w:style w:type="paragraph" w:styleId="ab">
    <w:name w:val="List Paragraph"/>
    <w:basedOn w:val="a0"/>
    <w:uiPriority w:val="34"/>
    <w:qFormat/>
    <w:rsid w:val="00852DE9"/>
    <w:pPr>
      <w:suppressAutoHyphens/>
      <w:spacing w:after="0"/>
      <w:ind w:left="720"/>
      <w:contextualSpacing/>
    </w:pPr>
    <w:rPr>
      <w:lang w:eastAsia="ar-SA"/>
    </w:rPr>
  </w:style>
  <w:style w:type="paragraph" w:customStyle="1" w:styleId="Style11">
    <w:name w:val="Style11"/>
    <w:basedOn w:val="a0"/>
    <w:uiPriority w:val="99"/>
    <w:rsid w:val="00852DE9"/>
    <w:pPr>
      <w:widowControl w:val="0"/>
      <w:autoSpaceDE w:val="0"/>
      <w:autoSpaceDN w:val="0"/>
      <w:adjustRightInd w:val="0"/>
      <w:spacing w:after="0" w:line="413" w:lineRule="exact"/>
      <w:ind w:hanging="360"/>
    </w:pPr>
  </w:style>
  <w:style w:type="character" w:customStyle="1" w:styleId="30">
    <w:name w:val="Заголовок 3 Знак"/>
    <w:basedOn w:val="a1"/>
    <w:link w:val="3"/>
    <w:uiPriority w:val="9"/>
    <w:rsid w:val="00C65B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7D2B09"/>
    <w:rPr>
      <w:color w:val="0000FF"/>
      <w:u w:val="single"/>
    </w:rPr>
  </w:style>
  <w:style w:type="character" w:customStyle="1" w:styleId="good">
    <w:name w:val="good"/>
    <w:basedOn w:val="a1"/>
    <w:rsid w:val="007D2B09"/>
  </w:style>
  <w:style w:type="character" w:customStyle="1" w:styleId="bad">
    <w:name w:val="bad"/>
    <w:basedOn w:val="a1"/>
    <w:rsid w:val="007D2B09"/>
  </w:style>
  <w:style w:type="character" w:customStyle="1" w:styleId="filialaddress">
    <w:name w:val="filialaddress"/>
    <w:basedOn w:val="a1"/>
    <w:rsid w:val="007D2B09"/>
  </w:style>
  <w:style w:type="character" w:customStyle="1" w:styleId="10">
    <w:name w:val="Заголовок 1 Знак"/>
    <w:basedOn w:val="a1"/>
    <w:link w:val="1"/>
    <w:uiPriority w:val="9"/>
    <w:rsid w:val="0051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 (веб)1"/>
    <w:basedOn w:val="a0"/>
    <w:rsid w:val="00173CFA"/>
    <w:pPr>
      <w:suppressAutoHyphens/>
      <w:spacing w:before="100" w:after="100" w:line="100" w:lineRule="atLeast"/>
    </w:pPr>
    <w:rPr>
      <w:rFonts w:eastAsia="Calibri" w:cs="Arial"/>
      <w:kern w:val="1"/>
      <w:szCs w:val="20"/>
      <w:lang w:eastAsia="ar-SA"/>
    </w:rPr>
  </w:style>
  <w:style w:type="paragraph" w:customStyle="1" w:styleId="ConsPlusNonformat">
    <w:name w:val="ConsPlusNonformat"/>
    <w:qFormat/>
    <w:rsid w:val="00B53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">
    <w:name w:val="p4"/>
    <w:basedOn w:val="a0"/>
    <w:rsid w:val="002B57C1"/>
    <w:pPr>
      <w:spacing w:before="144" w:after="72" w:line="360" w:lineRule="auto"/>
    </w:pPr>
  </w:style>
  <w:style w:type="paragraph" w:customStyle="1" w:styleId="Style9">
    <w:name w:val="Style9"/>
    <w:basedOn w:val="a0"/>
    <w:rsid w:val="00827E96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</w:style>
  <w:style w:type="paragraph" w:customStyle="1" w:styleId="Style2">
    <w:name w:val="Style2"/>
    <w:basedOn w:val="a0"/>
    <w:uiPriority w:val="99"/>
    <w:rsid w:val="00827E96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</w:style>
  <w:style w:type="paragraph" w:customStyle="1" w:styleId="Style7">
    <w:name w:val="Style7"/>
    <w:basedOn w:val="a0"/>
    <w:rsid w:val="00827E96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</w:style>
  <w:style w:type="character" w:customStyle="1" w:styleId="FontStyle12">
    <w:name w:val="Font Style12"/>
    <w:basedOn w:val="a1"/>
    <w:uiPriority w:val="99"/>
    <w:rsid w:val="00827E9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0"/>
    <w:rsid w:val="00827E96"/>
    <w:pPr>
      <w:widowControl w:val="0"/>
      <w:autoSpaceDE w:val="0"/>
      <w:autoSpaceDN w:val="0"/>
      <w:adjustRightInd w:val="0"/>
      <w:spacing w:after="0" w:line="278" w:lineRule="exact"/>
      <w:ind w:firstLine="538"/>
    </w:pPr>
  </w:style>
  <w:style w:type="paragraph" w:styleId="a">
    <w:name w:val="List Bullet"/>
    <w:basedOn w:val="a0"/>
    <w:uiPriority w:val="99"/>
    <w:unhideWhenUsed/>
    <w:qFormat/>
    <w:rsid w:val="00827E96"/>
    <w:pPr>
      <w:numPr>
        <w:numId w:val="4"/>
      </w:numPr>
      <w:suppressAutoHyphens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94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text-short">
    <w:name w:val="extendedtext-short"/>
    <w:basedOn w:val="a1"/>
    <w:rsid w:val="00C945EE"/>
  </w:style>
  <w:style w:type="character" w:customStyle="1" w:styleId="extendedtext-full">
    <w:name w:val="extendedtext-full"/>
    <w:basedOn w:val="a1"/>
    <w:rsid w:val="00D0398B"/>
  </w:style>
  <w:style w:type="table" w:styleId="ad">
    <w:name w:val="Table Grid"/>
    <w:basedOn w:val="a2"/>
    <w:uiPriority w:val="59"/>
    <w:rsid w:val="00FC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7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3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nfin.ru/bank/sberbank/volhov" TargetMode="External"/><Relationship Id="rId18" Type="http://schemas.openxmlformats.org/officeDocument/2006/relationships/hyperlink" Target="tel:+74951468334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tel:(81363)7-12-16" TargetMode="External"/><Relationship Id="rId21" Type="http://schemas.openxmlformats.org/officeDocument/2006/relationships/hyperlink" Target="tel:+74951468334" TargetMode="External"/><Relationship Id="rId34" Type="http://schemas.openxmlformats.org/officeDocument/2006/relationships/hyperlink" Target="https://mainfin.ru/bank/sovcombank/volhov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s://szo.spr.ru/volhov/vsk-5015174.html" TargetMode="External"/><Relationship Id="rId50" Type="http://schemas.openxmlformats.org/officeDocument/2006/relationships/hyperlink" Target="https://vbi.813.ru/nashi-uslugi/arenda-pomeshcheniy-immushchestvennaya/" TargetMode="External"/><Relationship Id="rId55" Type="http://schemas.openxmlformats.org/officeDocument/2006/relationships/hyperlink" Target="http://www.consultant.ru/document/cons_doc_LAW_19671/" TargetMode="External"/><Relationship Id="rId7" Type="http://schemas.openxmlformats.org/officeDocument/2006/relationships/endnotes" Target="endnotes.xml"/><Relationship Id="rId12" Type="http://schemas.openxmlformats.org/officeDocument/2006/relationships/hyperlink" Target="tel:+74951468334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s://mainfin.ru/bank/poidem/volhov" TargetMode="External"/><Relationship Id="rId33" Type="http://schemas.openxmlformats.org/officeDocument/2006/relationships/hyperlink" Target="tel:+74951468334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https://szo.spr.ru/volhov/branches/reso-m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nfin.ru/bank/sberbank/volhov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https://mainfin.ru/bank/otkritie/volhov" TargetMode="External"/><Relationship Id="rId54" Type="http://schemas.openxmlformats.org/officeDocument/2006/relationships/hyperlink" Target="mailto:admvr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tel:+74951468334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s://mainfin.ru/bank/otkritie/volhov" TargetMode="External"/><Relationship Id="rId40" Type="http://schemas.openxmlformats.org/officeDocument/2006/relationships/hyperlink" Target="tel:8800700-40-40" TargetMode="External"/><Relationship Id="rId45" Type="http://schemas.openxmlformats.org/officeDocument/2006/relationships/hyperlink" Target="https://szo.spr.ru/volhov/branches/rosgosstrah/" TargetMode="External"/><Relationship Id="rId53" Type="http://schemas.openxmlformats.org/officeDocument/2006/relationships/hyperlink" Target="mailto:priemnaya@lenreg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74951468334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mainfin.ru/bank/pochtabank/volhov" TargetMode="External"/><Relationship Id="rId36" Type="http://schemas.openxmlformats.org/officeDocument/2006/relationships/hyperlink" Target="tel:+74951468334" TargetMode="External"/><Relationship Id="rId49" Type="http://schemas.openxmlformats.org/officeDocument/2006/relationships/hyperlink" Target="https://vbi.813.ru/nashi-uslugi/besplatny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ainfin.ru/bank/vtb/volhov" TargetMode="External"/><Relationship Id="rId19" Type="http://schemas.openxmlformats.org/officeDocument/2006/relationships/hyperlink" Target="https://mainfin.ru/bank/sberbank/volhov" TargetMode="External"/><Relationship Id="rId31" Type="http://schemas.openxmlformats.org/officeDocument/2006/relationships/hyperlink" Target="https://mainfin.ru/bank/pochtabank/volhov" TargetMode="External"/><Relationship Id="rId44" Type="http://schemas.openxmlformats.org/officeDocument/2006/relationships/hyperlink" Target="https://szo.spr.ru/volhov/branches/rosgosstrah/" TargetMode="External"/><Relationship Id="rId52" Type="http://schemas.openxmlformats.org/officeDocument/2006/relationships/hyperlink" Target="https://vbi.813.ru/nashi-uslugi/platn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hov.jsprav.ru/provajderyi/domashnij-internet-ekstrim-v-volhove.html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mainfin.ru/bank/sovcombank/volhov" TargetMode="External"/><Relationship Id="rId27" Type="http://schemas.openxmlformats.org/officeDocument/2006/relationships/hyperlink" Target="tel:+74951468334" TargetMode="External"/><Relationship Id="rId30" Type="http://schemas.openxmlformats.org/officeDocument/2006/relationships/hyperlink" Target="tel:+74951468334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tel:8800700-40-40" TargetMode="External"/><Relationship Id="rId48" Type="http://schemas.openxmlformats.org/officeDocument/2006/relationships/footer" Target="footer1.xml"/><Relationship Id="rId56" Type="http://schemas.openxmlformats.org/officeDocument/2006/relationships/hyperlink" Target="https://petrostat.gks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bi.813.ru/nashi-uslugi/ofisnye-i-drugie-uslugi-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26</Pages>
  <Words>11702</Words>
  <Characters>66702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26</cp:revision>
  <dcterms:created xsi:type="dcterms:W3CDTF">2022-07-22T09:55:00Z</dcterms:created>
  <dcterms:modified xsi:type="dcterms:W3CDTF">2022-10-10T13:02:00Z</dcterms:modified>
</cp:coreProperties>
</file>