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200" w:rsidRDefault="00043200" w:rsidP="00043200">
      <w:pPr>
        <w:pStyle w:val="a6"/>
        <w:ind w:hanging="540"/>
        <w:rPr>
          <w:sz w:val="28"/>
          <w:szCs w:val="28"/>
        </w:rPr>
      </w:pPr>
      <w:r>
        <w:rPr>
          <w:smallCaps/>
          <w:noProof/>
          <w:color w:val="000080"/>
          <w:sz w:val="14"/>
        </w:rPr>
        <w:drawing>
          <wp:inline distT="0" distB="0" distL="0" distR="0">
            <wp:extent cx="638175" cy="828675"/>
            <wp:effectExtent l="0" t="0" r="9525" b="9525"/>
            <wp:docPr id="1" name="Рисунок 1" descr="ГЕРБМО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МО~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3200" w:rsidRDefault="00043200" w:rsidP="00043200">
      <w:pPr>
        <w:pStyle w:val="a6"/>
        <w:ind w:hanging="540"/>
        <w:rPr>
          <w:sz w:val="20"/>
          <w:szCs w:val="20"/>
        </w:rPr>
      </w:pPr>
    </w:p>
    <w:p w:rsidR="00043200" w:rsidRDefault="00043200" w:rsidP="00043200">
      <w:pPr>
        <w:pStyle w:val="a6"/>
        <w:ind w:hanging="540"/>
        <w:rPr>
          <w:sz w:val="28"/>
          <w:szCs w:val="28"/>
        </w:rPr>
      </w:pPr>
      <w:r>
        <w:rPr>
          <w:sz w:val="28"/>
          <w:szCs w:val="28"/>
        </w:rPr>
        <w:t>А Д М И Н И С Т Р А Ц И Я</w:t>
      </w:r>
    </w:p>
    <w:p w:rsidR="00043200" w:rsidRDefault="00043200" w:rsidP="00043200">
      <w:pPr>
        <w:pStyle w:val="a7"/>
        <w:ind w:hanging="540"/>
        <w:rPr>
          <w:szCs w:val="28"/>
        </w:rPr>
      </w:pPr>
      <w:proofErr w:type="spellStart"/>
      <w:r>
        <w:rPr>
          <w:szCs w:val="28"/>
        </w:rPr>
        <w:t>Волховского</w:t>
      </w:r>
      <w:proofErr w:type="spellEnd"/>
      <w:r>
        <w:rPr>
          <w:szCs w:val="28"/>
        </w:rPr>
        <w:t xml:space="preserve"> муниципального района</w:t>
      </w:r>
    </w:p>
    <w:p w:rsidR="00043200" w:rsidRDefault="00043200" w:rsidP="00043200">
      <w:pPr>
        <w:pStyle w:val="4"/>
        <w:spacing w:before="0" w:after="0"/>
        <w:ind w:hanging="540"/>
        <w:jc w:val="center"/>
        <w:rPr>
          <w:b w:val="0"/>
        </w:rPr>
      </w:pPr>
      <w:proofErr w:type="gramStart"/>
      <w:r>
        <w:rPr>
          <w:b w:val="0"/>
        </w:rPr>
        <w:t>Ленинградской  области</w:t>
      </w:r>
      <w:proofErr w:type="gramEnd"/>
    </w:p>
    <w:p w:rsidR="00043200" w:rsidRDefault="00043200" w:rsidP="00043200">
      <w:pPr>
        <w:pStyle w:val="1"/>
        <w:ind w:hanging="540"/>
        <w:jc w:val="center"/>
        <w:rPr>
          <w:sz w:val="28"/>
          <w:szCs w:val="28"/>
        </w:rPr>
      </w:pPr>
      <w:r w:rsidRPr="00531D89">
        <w:rPr>
          <w:sz w:val="28"/>
          <w:szCs w:val="28"/>
        </w:rPr>
        <w:t>П О С Т А Н О В Л Е Н И Е</w:t>
      </w:r>
    </w:p>
    <w:p w:rsidR="00043200" w:rsidRDefault="00043200" w:rsidP="00043200">
      <w:pPr>
        <w:pStyle w:val="2"/>
        <w:ind w:left="-284" w:right="-143" w:firstLine="142"/>
        <w:rPr>
          <w:rFonts w:ascii="Times New Roman" w:hAnsi="Times New Roman" w:cs="Times New Roman"/>
          <w:i w:val="0"/>
        </w:rPr>
      </w:pPr>
    </w:p>
    <w:p w:rsidR="00043200" w:rsidRDefault="00043200" w:rsidP="00043200">
      <w:pPr>
        <w:pStyle w:val="2"/>
        <w:ind w:left="-284" w:right="-143" w:firstLine="142"/>
        <w:rPr>
          <w:rFonts w:ascii="Times New Roman" w:hAnsi="Times New Roman" w:cs="Times New Roman"/>
          <w:b w:val="0"/>
          <w:i w:val="0"/>
        </w:rPr>
      </w:pPr>
      <w:r>
        <w:rPr>
          <w:rFonts w:ascii="Times New Roman" w:hAnsi="Times New Roman" w:cs="Times New Roman"/>
          <w:i w:val="0"/>
        </w:rPr>
        <w:t xml:space="preserve">    от </w:t>
      </w:r>
      <w:r>
        <w:rPr>
          <w:rFonts w:ascii="Times New Roman" w:hAnsi="Times New Roman" w:cs="Times New Roman"/>
          <w:b w:val="0"/>
          <w:i w:val="0"/>
        </w:rPr>
        <w:t xml:space="preserve">13 марта 2023 г.                                                                                </w:t>
      </w:r>
      <w:r>
        <w:rPr>
          <w:rFonts w:ascii="Times New Roman" w:hAnsi="Times New Roman" w:cs="Times New Roman"/>
          <w:i w:val="0"/>
        </w:rPr>
        <w:t xml:space="preserve">№ </w:t>
      </w:r>
      <w:r>
        <w:rPr>
          <w:rFonts w:ascii="Times New Roman" w:hAnsi="Times New Roman" w:cs="Times New Roman"/>
          <w:b w:val="0"/>
          <w:i w:val="0"/>
        </w:rPr>
        <w:t>744</w:t>
      </w:r>
    </w:p>
    <w:p w:rsidR="00043200" w:rsidRDefault="00043200" w:rsidP="00043200">
      <w:pPr>
        <w:autoSpaceDE w:val="0"/>
        <w:autoSpaceDN w:val="0"/>
        <w:adjustRightInd w:val="0"/>
        <w:ind w:firstLine="540"/>
        <w:rPr>
          <w:sz w:val="16"/>
          <w:szCs w:val="16"/>
        </w:rPr>
      </w:pPr>
      <w:r>
        <w:rPr>
          <w:sz w:val="28"/>
          <w:szCs w:val="28"/>
        </w:rPr>
        <w:t xml:space="preserve">                                                    </w:t>
      </w:r>
    </w:p>
    <w:p w:rsidR="00043200" w:rsidRDefault="00043200" w:rsidP="00043200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Волхов</w:t>
      </w:r>
    </w:p>
    <w:p w:rsidR="00043200" w:rsidRDefault="00043200" w:rsidP="00043200"/>
    <w:p w:rsidR="00043200" w:rsidRPr="001973C0" w:rsidRDefault="00043200" w:rsidP="00043200">
      <w:pPr>
        <w:suppressAutoHyphens/>
        <w:jc w:val="center"/>
        <w:rPr>
          <w:b/>
          <w:sz w:val="28"/>
          <w:szCs w:val="28"/>
        </w:rPr>
      </w:pPr>
      <w:r w:rsidRPr="001973C0">
        <w:rPr>
          <w:b/>
          <w:sz w:val="28"/>
          <w:szCs w:val="28"/>
        </w:rPr>
        <w:t xml:space="preserve">Об утверждении Порядка проведения </w:t>
      </w:r>
    </w:p>
    <w:p w:rsidR="00043200" w:rsidRPr="001973C0" w:rsidRDefault="00043200" w:rsidP="00043200">
      <w:pPr>
        <w:suppressAutoHyphens/>
        <w:jc w:val="center"/>
        <w:rPr>
          <w:b/>
          <w:sz w:val="28"/>
          <w:szCs w:val="28"/>
        </w:rPr>
      </w:pPr>
      <w:r w:rsidRPr="001973C0">
        <w:rPr>
          <w:b/>
          <w:sz w:val="28"/>
          <w:szCs w:val="28"/>
        </w:rPr>
        <w:t xml:space="preserve">антикоррупционного мониторинга в </w:t>
      </w:r>
    </w:p>
    <w:p w:rsidR="00043200" w:rsidRPr="001973C0" w:rsidRDefault="00043200" w:rsidP="00043200">
      <w:pPr>
        <w:suppressAutoHyphens/>
        <w:jc w:val="center"/>
        <w:rPr>
          <w:b/>
          <w:sz w:val="28"/>
          <w:szCs w:val="28"/>
        </w:rPr>
      </w:pPr>
      <w:r w:rsidRPr="001973C0">
        <w:rPr>
          <w:b/>
          <w:sz w:val="28"/>
          <w:szCs w:val="28"/>
        </w:rPr>
        <w:t xml:space="preserve">администрации </w:t>
      </w:r>
      <w:proofErr w:type="spellStart"/>
      <w:r w:rsidRPr="001973C0">
        <w:rPr>
          <w:b/>
          <w:sz w:val="28"/>
          <w:szCs w:val="28"/>
        </w:rPr>
        <w:t>Волховского</w:t>
      </w:r>
      <w:proofErr w:type="spellEnd"/>
      <w:r w:rsidRPr="001973C0">
        <w:rPr>
          <w:b/>
          <w:sz w:val="28"/>
          <w:szCs w:val="28"/>
        </w:rPr>
        <w:t xml:space="preserve"> муниципального </w:t>
      </w:r>
    </w:p>
    <w:p w:rsidR="00043200" w:rsidRDefault="00043200" w:rsidP="00043200">
      <w:pPr>
        <w:suppressAutoHyphens/>
        <w:jc w:val="center"/>
        <w:rPr>
          <w:b/>
          <w:sz w:val="28"/>
          <w:szCs w:val="28"/>
        </w:rPr>
      </w:pPr>
      <w:r w:rsidRPr="001973C0">
        <w:rPr>
          <w:b/>
          <w:sz w:val="28"/>
          <w:szCs w:val="28"/>
        </w:rPr>
        <w:t>района Ленинградской области</w:t>
      </w:r>
      <w:r>
        <w:rPr>
          <w:b/>
          <w:sz w:val="28"/>
          <w:szCs w:val="28"/>
        </w:rPr>
        <w:t xml:space="preserve"> </w:t>
      </w:r>
      <w:r w:rsidR="004627E6">
        <w:rPr>
          <w:b/>
          <w:sz w:val="28"/>
          <w:szCs w:val="28"/>
        </w:rPr>
        <w:t>(с</w:t>
      </w:r>
      <w:r>
        <w:rPr>
          <w:b/>
          <w:sz w:val="28"/>
          <w:szCs w:val="28"/>
        </w:rPr>
        <w:t xml:space="preserve"> </w:t>
      </w:r>
      <w:r w:rsidR="004627E6">
        <w:rPr>
          <w:b/>
          <w:sz w:val="28"/>
          <w:szCs w:val="28"/>
        </w:rPr>
        <w:t>изменениями от</w:t>
      </w:r>
      <w:r>
        <w:rPr>
          <w:b/>
          <w:sz w:val="28"/>
          <w:szCs w:val="28"/>
        </w:rPr>
        <w:t xml:space="preserve"> 25.12.2023 № 4309)</w:t>
      </w:r>
    </w:p>
    <w:p w:rsidR="00043200" w:rsidRDefault="00043200" w:rsidP="00043200">
      <w:pPr>
        <w:suppressAutoHyphens/>
        <w:jc w:val="center"/>
        <w:rPr>
          <w:b/>
          <w:sz w:val="28"/>
          <w:szCs w:val="28"/>
        </w:rPr>
      </w:pPr>
    </w:p>
    <w:p w:rsidR="00043200" w:rsidRDefault="00043200" w:rsidP="00043200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со ст.7 Областного закона Ленинградской области от 17.06.2011 №44-оз «О противодействии коррупции в Ленинградской области», ч.1 ст.29, п.13 ч.1 ст.32 Устава </w:t>
      </w:r>
      <w:proofErr w:type="spellStart"/>
      <w:r>
        <w:rPr>
          <w:sz w:val="28"/>
          <w:szCs w:val="28"/>
        </w:rPr>
        <w:t>Волховского</w:t>
      </w:r>
      <w:proofErr w:type="spellEnd"/>
      <w:r>
        <w:rPr>
          <w:sz w:val="28"/>
          <w:szCs w:val="28"/>
        </w:rPr>
        <w:t xml:space="preserve"> муниципального района Ленинградской области, п о с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 а н о в л я ю:</w:t>
      </w:r>
    </w:p>
    <w:p w:rsidR="00043200" w:rsidRDefault="00043200" w:rsidP="00043200">
      <w:pPr>
        <w:suppressAutoHyphens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Порядок проведения антикоррупционного мониторинга в администрации </w:t>
      </w:r>
      <w:proofErr w:type="spellStart"/>
      <w:r>
        <w:rPr>
          <w:sz w:val="28"/>
          <w:szCs w:val="28"/>
        </w:rPr>
        <w:t>Волховского</w:t>
      </w:r>
      <w:proofErr w:type="spellEnd"/>
      <w:r>
        <w:rPr>
          <w:sz w:val="28"/>
          <w:szCs w:val="28"/>
        </w:rPr>
        <w:t xml:space="preserve"> муниципального района Ленинградской области, согласно приложению.</w:t>
      </w:r>
    </w:p>
    <w:p w:rsidR="00043200" w:rsidRPr="00D21C41" w:rsidRDefault="00043200" w:rsidP="00043200">
      <w:pPr>
        <w:shd w:val="clear" w:color="auto" w:fill="FFFFFF"/>
        <w:suppressAutoHyphens/>
        <w:ind w:firstLine="705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2. </w:t>
      </w:r>
      <w:r w:rsidRPr="00D21C41">
        <w:rPr>
          <w:rFonts w:eastAsia="Calibri"/>
          <w:sz w:val="28"/>
          <w:szCs w:val="28"/>
          <w:lang w:eastAsia="en-US"/>
        </w:rPr>
        <w:t xml:space="preserve">Признать утратившим силу постановление администрации </w:t>
      </w:r>
      <w:proofErr w:type="spellStart"/>
      <w:r w:rsidRPr="00D21C41">
        <w:rPr>
          <w:rFonts w:eastAsia="Calibri"/>
          <w:sz w:val="28"/>
          <w:szCs w:val="28"/>
          <w:lang w:eastAsia="en-US"/>
        </w:rPr>
        <w:t>Волховского</w:t>
      </w:r>
      <w:proofErr w:type="spellEnd"/>
      <w:r w:rsidRPr="00D21C41">
        <w:rPr>
          <w:rFonts w:eastAsia="Calibri"/>
          <w:sz w:val="28"/>
          <w:szCs w:val="28"/>
          <w:lang w:eastAsia="en-US"/>
        </w:rPr>
        <w:t xml:space="preserve"> муниципального района Ленинградской области от </w:t>
      </w:r>
      <w:r>
        <w:rPr>
          <w:rFonts w:eastAsia="Calibri"/>
          <w:sz w:val="28"/>
          <w:szCs w:val="28"/>
          <w:lang w:eastAsia="en-US"/>
        </w:rPr>
        <w:t>31.10.2016</w:t>
      </w:r>
      <w:r w:rsidRPr="00D21C41">
        <w:rPr>
          <w:rFonts w:eastAsia="Calibri"/>
          <w:sz w:val="28"/>
          <w:szCs w:val="28"/>
          <w:lang w:eastAsia="en-US"/>
        </w:rPr>
        <w:t xml:space="preserve"> г. №</w:t>
      </w:r>
      <w:r>
        <w:rPr>
          <w:rFonts w:eastAsia="Calibri"/>
          <w:sz w:val="28"/>
          <w:szCs w:val="28"/>
          <w:lang w:eastAsia="en-US"/>
        </w:rPr>
        <w:t>2804</w:t>
      </w:r>
      <w:r w:rsidRPr="00D21C41">
        <w:rPr>
          <w:rFonts w:eastAsia="Calibri"/>
          <w:sz w:val="28"/>
          <w:szCs w:val="28"/>
          <w:lang w:eastAsia="en-US"/>
        </w:rPr>
        <w:t xml:space="preserve"> «Об утверждении </w:t>
      </w:r>
      <w:r>
        <w:rPr>
          <w:rFonts w:eastAsia="Calibri"/>
          <w:sz w:val="28"/>
          <w:szCs w:val="28"/>
          <w:lang w:eastAsia="en-US"/>
        </w:rPr>
        <w:t xml:space="preserve">Порядка проведения антикоррупционного мониторинга в администрации </w:t>
      </w:r>
      <w:proofErr w:type="spellStart"/>
      <w:r>
        <w:rPr>
          <w:rFonts w:eastAsia="Calibri"/>
          <w:sz w:val="28"/>
          <w:szCs w:val="28"/>
          <w:lang w:eastAsia="en-US"/>
        </w:rPr>
        <w:t>Волховского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муниципального района Ленинградской области»</w:t>
      </w:r>
      <w:r w:rsidRPr="00D21C41">
        <w:rPr>
          <w:rFonts w:eastAsia="Calibri"/>
          <w:sz w:val="28"/>
          <w:szCs w:val="28"/>
          <w:lang w:eastAsia="en-US"/>
        </w:rPr>
        <w:t>.</w:t>
      </w:r>
    </w:p>
    <w:p w:rsidR="00043200" w:rsidRPr="00D17A6A" w:rsidRDefault="00043200" w:rsidP="00043200">
      <w:pPr>
        <w:shd w:val="clear" w:color="auto" w:fill="FFFFFF"/>
        <w:ind w:right="29" w:firstLine="708"/>
        <w:jc w:val="both"/>
        <w:rPr>
          <w:sz w:val="28"/>
          <w:szCs w:val="28"/>
        </w:rPr>
      </w:pPr>
      <w:r w:rsidRPr="00D17A6A">
        <w:rPr>
          <w:sz w:val="28"/>
          <w:szCs w:val="28"/>
        </w:rPr>
        <w:t xml:space="preserve">3. Настоящее постановление подлежит опубликованию в официальном периодическом печатном издании и размещению в информационно-коммуникационной сети «Интернет» на официальном сайте администрации </w:t>
      </w:r>
      <w:proofErr w:type="spellStart"/>
      <w:r w:rsidRPr="00D17A6A">
        <w:rPr>
          <w:sz w:val="28"/>
          <w:szCs w:val="28"/>
        </w:rPr>
        <w:t>Волховского</w:t>
      </w:r>
      <w:proofErr w:type="spellEnd"/>
      <w:r w:rsidRPr="00D17A6A">
        <w:rPr>
          <w:sz w:val="28"/>
          <w:szCs w:val="28"/>
        </w:rPr>
        <w:t xml:space="preserve"> муниципального района.</w:t>
      </w:r>
    </w:p>
    <w:p w:rsidR="00043200" w:rsidRDefault="00043200" w:rsidP="00043200">
      <w:pPr>
        <w:pStyle w:val="a9"/>
        <w:shd w:val="clear" w:color="auto" w:fill="FFFFFF"/>
        <w:suppressAutoHyphens/>
        <w:ind w:left="0" w:firstLine="705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Pr="00D21C41">
        <w:rPr>
          <w:rFonts w:eastAsia="Calibri"/>
          <w:sz w:val="28"/>
          <w:szCs w:val="28"/>
          <w:lang w:eastAsia="en-US"/>
        </w:rPr>
        <w:t xml:space="preserve">. </w:t>
      </w:r>
      <w:r>
        <w:rPr>
          <w:sz w:val="28"/>
          <w:szCs w:val="28"/>
        </w:rPr>
        <w:t>Настоящее постановление вступает в силу со дня, следующего за днем его официального опубликования в средствах массовой информации</w:t>
      </w:r>
      <w:r>
        <w:rPr>
          <w:rFonts w:eastAsia="Calibri"/>
          <w:sz w:val="28"/>
          <w:szCs w:val="28"/>
          <w:lang w:eastAsia="en-US"/>
        </w:rPr>
        <w:t>.</w:t>
      </w:r>
    </w:p>
    <w:p w:rsidR="00043200" w:rsidRDefault="00043200" w:rsidP="00043200">
      <w:pPr>
        <w:shd w:val="clear" w:color="auto" w:fill="FFFFFF"/>
        <w:suppressAutoHyphens/>
        <w:ind w:firstLine="705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5. Контроль за исполнением настоящего постановления </w:t>
      </w:r>
      <w:r>
        <w:rPr>
          <w:bCs/>
          <w:sz w:val="28"/>
          <w:szCs w:val="28"/>
        </w:rPr>
        <w:t>возложить на заместителя главы администрации по безопасности.</w:t>
      </w:r>
    </w:p>
    <w:p w:rsidR="00043200" w:rsidRDefault="00043200" w:rsidP="00043200">
      <w:pPr>
        <w:suppressAutoHyphens/>
        <w:ind w:firstLine="705"/>
        <w:jc w:val="both"/>
        <w:rPr>
          <w:sz w:val="28"/>
          <w:szCs w:val="28"/>
        </w:rPr>
      </w:pPr>
    </w:p>
    <w:p w:rsidR="00043200" w:rsidRDefault="00043200" w:rsidP="00043200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А.В. </w:t>
      </w:r>
      <w:proofErr w:type="spellStart"/>
      <w:r>
        <w:rPr>
          <w:sz w:val="28"/>
          <w:szCs w:val="28"/>
        </w:rPr>
        <w:t>Брицун</w:t>
      </w:r>
      <w:proofErr w:type="spellEnd"/>
    </w:p>
    <w:p w:rsidR="00043200" w:rsidRDefault="00043200" w:rsidP="00043200">
      <w:pPr>
        <w:suppressAutoHyphens/>
        <w:jc w:val="both"/>
        <w:rPr>
          <w:sz w:val="28"/>
          <w:szCs w:val="28"/>
        </w:rPr>
      </w:pPr>
    </w:p>
    <w:p w:rsidR="00043200" w:rsidRDefault="00043200" w:rsidP="00043200">
      <w:pPr>
        <w:suppressAutoHyphens/>
        <w:jc w:val="both"/>
        <w:rPr>
          <w:sz w:val="16"/>
          <w:szCs w:val="16"/>
        </w:rPr>
      </w:pPr>
      <w:proofErr w:type="spellStart"/>
      <w:r>
        <w:rPr>
          <w:sz w:val="16"/>
          <w:szCs w:val="16"/>
        </w:rPr>
        <w:t>Исп.Филисова</w:t>
      </w:r>
      <w:proofErr w:type="spellEnd"/>
      <w:r>
        <w:rPr>
          <w:sz w:val="16"/>
          <w:szCs w:val="16"/>
        </w:rPr>
        <w:t xml:space="preserve"> Татьяна Александровна</w:t>
      </w:r>
    </w:p>
    <w:p w:rsidR="00043200" w:rsidRDefault="00043200" w:rsidP="00043200">
      <w:pPr>
        <w:suppressAutoHyphens/>
        <w:jc w:val="both"/>
        <w:rPr>
          <w:sz w:val="16"/>
          <w:szCs w:val="16"/>
        </w:rPr>
      </w:pPr>
      <w:r>
        <w:rPr>
          <w:sz w:val="16"/>
          <w:szCs w:val="16"/>
        </w:rPr>
        <w:t>8(81363)788-16</w:t>
      </w:r>
    </w:p>
    <w:p w:rsidR="00043200" w:rsidRDefault="00043200" w:rsidP="00043200">
      <w:pPr>
        <w:suppressAutoHyphens/>
        <w:jc w:val="right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043200" w:rsidRDefault="00043200" w:rsidP="00043200">
      <w:pPr>
        <w:suppressAutoHyphens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постановлением администрации</w:t>
      </w:r>
    </w:p>
    <w:p w:rsidR="00043200" w:rsidRDefault="00043200" w:rsidP="00043200">
      <w:pPr>
        <w:suppressAutoHyphens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Волховского</w:t>
      </w:r>
      <w:proofErr w:type="spellEnd"/>
      <w:r>
        <w:rPr>
          <w:sz w:val="28"/>
          <w:szCs w:val="28"/>
        </w:rPr>
        <w:t xml:space="preserve"> муниципального района</w:t>
      </w:r>
    </w:p>
    <w:p w:rsidR="00043200" w:rsidRDefault="00043200" w:rsidP="00043200">
      <w:pPr>
        <w:suppressAutoHyphens/>
        <w:jc w:val="right"/>
        <w:rPr>
          <w:sz w:val="28"/>
          <w:szCs w:val="28"/>
        </w:rPr>
      </w:pPr>
      <w:r>
        <w:rPr>
          <w:sz w:val="28"/>
          <w:szCs w:val="28"/>
        </w:rPr>
        <w:t>Ленинградской области</w:t>
      </w:r>
    </w:p>
    <w:p w:rsidR="00043200" w:rsidRDefault="00043200" w:rsidP="00043200">
      <w:pPr>
        <w:suppressAutoHyphens/>
        <w:jc w:val="right"/>
        <w:rPr>
          <w:sz w:val="28"/>
          <w:szCs w:val="28"/>
        </w:rPr>
      </w:pPr>
      <w:r>
        <w:rPr>
          <w:sz w:val="28"/>
          <w:szCs w:val="28"/>
        </w:rPr>
        <w:t>от 13 марта 2023 №744</w:t>
      </w:r>
    </w:p>
    <w:p w:rsidR="00043200" w:rsidRDefault="00043200" w:rsidP="00043200">
      <w:pPr>
        <w:suppressAutoHyphens/>
        <w:jc w:val="right"/>
        <w:rPr>
          <w:sz w:val="28"/>
          <w:szCs w:val="28"/>
        </w:rPr>
      </w:pPr>
    </w:p>
    <w:p w:rsidR="00043200" w:rsidRDefault="00043200" w:rsidP="00043200">
      <w:pPr>
        <w:suppressAutoHyphens/>
        <w:jc w:val="center"/>
        <w:rPr>
          <w:sz w:val="28"/>
          <w:szCs w:val="28"/>
        </w:rPr>
      </w:pPr>
    </w:p>
    <w:p w:rsidR="00043200" w:rsidRDefault="00043200" w:rsidP="00043200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043200" w:rsidRDefault="00043200" w:rsidP="00043200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проведения антикоррупционного мониторинга</w:t>
      </w:r>
    </w:p>
    <w:p w:rsidR="00043200" w:rsidRDefault="00043200" w:rsidP="00043200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администрации </w:t>
      </w:r>
      <w:proofErr w:type="spellStart"/>
      <w:r>
        <w:rPr>
          <w:b/>
          <w:sz w:val="28"/>
          <w:szCs w:val="28"/>
        </w:rPr>
        <w:t>Волховского</w:t>
      </w:r>
      <w:proofErr w:type="spellEnd"/>
      <w:r>
        <w:rPr>
          <w:b/>
          <w:sz w:val="28"/>
          <w:szCs w:val="28"/>
        </w:rPr>
        <w:t xml:space="preserve"> муниципального района</w:t>
      </w:r>
    </w:p>
    <w:p w:rsidR="00043200" w:rsidRDefault="00043200" w:rsidP="00043200">
      <w:pPr>
        <w:suppressAutoHyphens/>
        <w:jc w:val="center"/>
        <w:rPr>
          <w:b/>
          <w:sz w:val="28"/>
          <w:szCs w:val="28"/>
        </w:rPr>
      </w:pPr>
    </w:p>
    <w:p w:rsidR="00043200" w:rsidRDefault="00043200" w:rsidP="00043200">
      <w:pPr>
        <w:numPr>
          <w:ilvl w:val="0"/>
          <w:numId w:val="1"/>
        </w:num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043200" w:rsidRDefault="00043200" w:rsidP="00043200">
      <w:pPr>
        <w:suppressAutoHyphens/>
        <w:ind w:left="720"/>
        <w:rPr>
          <w:sz w:val="28"/>
          <w:szCs w:val="28"/>
        </w:rPr>
      </w:pPr>
    </w:p>
    <w:p w:rsidR="00043200" w:rsidRDefault="00043200" w:rsidP="0004320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Настоящий Порядок проведения антикоррупционного мониторинга в администрации </w:t>
      </w:r>
      <w:proofErr w:type="spellStart"/>
      <w:r>
        <w:rPr>
          <w:sz w:val="28"/>
          <w:szCs w:val="28"/>
        </w:rPr>
        <w:t>Волховского</w:t>
      </w:r>
      <w:proofErr w:type="spellEnd"/>
      <w:r>
        <w:rPr>
          <w:sz w:val="28"/>
          <w:szCs w:val="28"/>
        </w:rPr>
        <w:t xml:space="preserve"> муниципального района Ленинградской области (далее по тексту – Порядок) разработан в соответствии с Федеральным законом от 25.12.2008 №273-ФЗ «О противодействии коррупции», Федеральным законом от 02.03.2007 №25-ФЗ «О муниципальной службе в Российской Федерации», Областным законом Ленинградской области от 17.06.2011 №44-оз «О противодействии коррупции в Ленинградской области» и определяет порядок осуществления антикоррупционного мониторинга в администрации </w:t>
      </w:r>
      <w:proofErr w:type="spellStart"/>
      <w:r>
        <w:rPr>
          <w:sz w:val="28"/>
          <w:szCs w:val="28"/>
        </w:rPr>
        <w:t>Волховского</w:t>
      </w:r>
      <w:proofErr w:type="spellEnd"/>
      <w:r>
        <w:rPr>
          <w:sz w:val="28"/>
          <w:szCs w:val="28"/>
        </w:rPr>
        <w:t xml:space="preserve"> муниципального района Ленинградской области ( далее – администрация).</w:t>
      </w:r>
    </w:p>
    <w:p w:rsidR="00043200" w:rsidRDefault="00043200" w:rsidP="00043200">
      <w:pPr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Антикоррупционный мониторинг проводится путем сбора информации, анализа документов, обработки и анализа полученных данных с целью оценки состояния коррупции, </w:t>
      </w:r>
      <w:proofErr w:type="spellStart"/>
      <w:r>
        <w:rPr>
          <w:sz w:val="28"/>
          <w:szCs w:val="28"/>
        </w:rPr>
        <w:t>коррупциогенных</w:t>
      </w:r>
      <w:proofErr w:type="spellEnd"/>
      <w:r>
        <w:rPr>
          <w:sz w:val="28"/>
          <w:szCs w:val="28"/>
        </w:rPr>
        <w:t xml:space="preserve"> факторов и результативности мер противодействия коррупции.</w:t>
      </w:r>
    </w:p>
    <w:p w:rsidR="00043200" w:rsidRDefault="00043200" w:rsidP="00043200">
      <w:pPr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 Результаты антикоррупционного мониторинга являются основой разработки проектов планов (программ) противодействия коррупции, используются в правотворческой и правоприменительной деятельности.</w:t>
      </w:r>
    </w:p>
    <w:p w:rsidR="00043200" w:rsidRDefault="00043200" w:rsidP="00043200">
      <w:pPr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043200" w:rsidRDefault="00043200" w:rsidP="00043200">
      <w:pPr>
        <w:suppressAutoHyphens/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Проведение антикоррупционного мониторинга</w:t>
      </w:r>
    </w:p>
    <w:p w:rsidR="00043200" w:rsidRDefault="00043200" w:rsidP="00043200">
      <w:pPr>
        <w:suppressAutoHyphens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043200" w:rsidRDefault="00043200" w:rsidP="00043200">
      <w:pPr>
        <w:pStyle w:val="11"/>
        <w:shd w:val="clear" w:color="auto" w:fill="FFFFFF"/>
        <w:suppressAutoHyphens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При проведении антикоррупционного мониторинга осуществляется сбор информации следующего характера:</w:t>
      </w:r>
    </w:p>
    <w:p w:rsidR="00043200" w:rsidRDefault="00043200" w:rsidP="00043200">
      <w:pPr>
        <w:pStyle w:val="11"/>
        <w:shd w:val="clear" w:color="auto" w:fill="FFFFFF"/>
        <w:suppressAutoHyphens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о состоянии работы по </w:t>
      </w:r>
      <w:hyperlink r:id="rId6" w:tooltip="Планы мероприятий" w:history="1">
        <w:r w:rsidRPr="00ED0EE2">
          <w:rPr>
            <w:rStyle w:val="a3"/>
            <w:color w:val="000000"/>
            <w:sz w:val="28"/>
            <w:szCs w:val="28"/>
            <w:bdr w:val="none" w:sz="0" w:space="0" w:color="auto" w:frame="1"/>
          </w:rPr>
          <w:t>планированию мероприятий</w:t>
        </w:r>
      </w:hyperlink>
      <w:r>
        <w:rPr>
          <w:color w:val="000000"/>
          <w:sz w:val="28"/>
          <w:szCs w:val="28"/>
        </w:rPr>
        <w:t> антикоррупционной направленности и организации их исполнения администрацией;</w:t>
      </w:r>
    </w:p>
    <w:p w:rsidR="00043200" w:rsidRDefault="00043200" w:rsidP="00043200">
      <w:pPr>
        <w:pStyle w:val="11"/>
        <w:shd w:val="clear" w:color="auto" w:fill="FFFFFF"/>
        <w:suppressAutoHyphens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о состоянии работы по проведению антикоррупционной экспертизы муниципальных нормативных правовых актов и проектов муниципальных нормативных правовых актов администрации;</w:t>
      </w:r>
    </w:p>
    <w:p w:rsidR="00043200" w:rsidRDefault="00043200" w:rsidP="00043200">
      <w:pPr>
        <w:pStyle w:val="11"/>
        <w:shd w:val="clear" w:color="auto" w:fill="FFFFFF"/>
        <w:suppressAutoHyphens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о соблюдении квалификационных требований для замещения должностей муниципальной службы;</w:t>
      </w:r>
    </w:p>
    <w:p w:rsidR="00043200" w:rsidRDefault="00043200" w:rsidP="00043200">
      <w:pPr>
        <w:pStyle w:val="11"/>
        <w:shd w:val="clear" w:color="auto" w:fill="FFFFFF"/>
        <w:suppressAutoHyphens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о соблюдении ограничений и запретов, связанных с прохождением муниципальной службы;</w:t>
      </w:r>
    </w:p>
    <w:p w:rsidR="00043200" w:rsidRDefault="00043200" w:rsidP="00043200">
      <w:pPr>
        <w:pStyle w:val="11"/>
        <w:shd w:val="clear" w:color="auto" w:fill="FFFFFF"/>
        <w:suppressAutoHyphens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 о соблюдении требований к служебному поведению муниципальных служащих;</w:t>
      </w:r>
    </w:p>
    <w:p w:rsidR="00043200" w:rsidRDefault="00043200" w:rsidP="00043200">
      <w:pPr>
        <w:pStyle w:val="11"/>
        <w:shd w:val="clear" w:color="auto" w:fill="FFFFFF"/>
        <w:suppressAutoHyphens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6) о соблюдении лицами, замещающими муниципальные должности, обязанностей по представлению сведений о доходах, расходах, об имуществе и обязательствах имущественного характера;</w:t>
      </w:r>
    </w:p>
    <w:p w:rsidR="00043200" w:rsidRDefault="00043200" w:rsidP="00043200">
      <w:pPr>
        <w:pStyle w:val="11"/>
        <w:shd w:val="clear" w:color="auto" w:fill="FFFFFF"/>
        <w:suppressAutoHyphens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7) о работе комиссии по соблюдению требований к служебному поведению муниципальных служащих и урегулированию конфликтов интересов;</w:t>
      </w:r>
    </w:p>
    <w:p w:rsidR="00043200" w:rsidRDefault="00043200" w:rsidP="00043200">
      <w:pPr>
        <w:pStyle w:val="11"/>
        <w:shd w:val="clear" w:color="auto" w:fill="FFFFFF"/>
        <w:suppressAutoHyphens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8) о проведении профессиональной подготовки, переподготовки, повышения квалификации лиц, замещающих муниципальные должности;</w:t>
      </w:r>
    </w:p>
    <w:p w:rsidR="00043200" w:rsidRDefault="00043200" w:rsidP="00043200">
      <w:pPr>
        <w:pStyle w:val="11"/>
        <w:shd w:val="clear" w:color="auto" w:fill="FFFFFF"/>
        <w:suppressAutoHyphens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9) о совершенствовании работы кадровых служб и повышении ответственности должностных лиц за непринятие мер по устранению причин коррупции;</w:t>
      </w:r>
    </w:p>
    <w:p w:rsidR="00043200" w:rsidRDefault="00043200" w:rsidP="00043200">
      <w:pPr>
        <w:pStyle w:val="11"/>
        <w:shd w:val="clear" w:color="auto" w:fill="FFFFFF"/>
        <w:suppressAutoHyphens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10) о результатах реализации отдельных государственных полномочий, которыми наделена администрация;</w:t>
      </w:r>
    </w:p>
    <w:p w:rsidR="00043200" w:rsidRDefault="00043200" w:rsidP="00043200">
      <w:pPr>
        <w:pStyle w:val="11"/>
        <w:shd w:val="clear" w:color="auto" w:fill="FFFFFF"/>
        <w:suppressAutoHyphens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11) об обеспечении доступа граждан к информации о деятельности администрации;</w:t>
      </w:r>
    </w:p>
    <w:p w:rsidR="00043200" w:rsidRDefault="00043200" w:rsidP="00043200">
      <w:pPr>
        <w:pStyle w:val="11"/>
        <w:shd w:val="clear" w:color="auto" w:fill="FFFFFF"/>
        <w:suppressAutoHyphens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12) об обеспечении добросовестности, открытости, добросовестной конкуренции и объективности при осуществлении закупок товаров, работ, услуг для обеспечения муниципальных нужд;</w:t>
      </w:r>
    </w:p>
    <w:p w:rsidR="00043200" w:rsidRDefault="00043200" w:rsidP="00043200">
      <w:pPr>
        <w:pStyle w:val="11"/>
        <w:shd w:val="clear" w:color="auto" w:fill="FFFFFF"/>
        <w:suppressAutoHyphens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13) о реализации мероприятий, направленных на совершенствование порядка использования муниципального имущества, а также порядка передачи прав на использование такого имущества и его отчуждения;</w:t>
      </w:r>
    </w:p>
    <w:p w:rsidR="00043200" w:rsidRDefault="00043200" w:rsidP="00043200">
      <w:pPr>
        <w:pStyle w:val="11"/>
        <w:shd w:val="clear" w:color="auto" w:fill="FFFFFF"/>
        <w:suppressAutoHyphens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14) об оценке эффективности, результативности, правомерности (законности) и целевого характера использования бюджетных средств администрацией;</w:t>
      </w:r>
    </w:p>
    <w:p w:rsidR="00043200" w:rsidRDefault="00043200" w:rsidP="00043200">
      <w:pPr>
        <w:pStyle w:val="11"/>
        <w:shd w:val="clear" w:color="auto" w:fill="FFFFFF"/>
        <w:suppressAutoHyphens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15) о реализации мероприятий, направленных на использование современных механизмов предоставления муниципальных услуг;</w:t>
      </w:r>
    </w:p>
    <w:p w:rsidR="00043200" w:rsidRDefault="00043200" w:rsidP="00043200">
      <w:pPr>
        <w:pStyle w:val="11"/>
        <w:shd w:val="clear" w:color="auto" w:fill="FFFFFF"/>
        <w:suppressAutoHyphens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16) о практике рассмотрения администрацией обращений граждан и юридических лиц, в том числе содержащих сведения о </w:t>
      </w:r>
      <w:proofErr w:type="spellStart"/>
      <w:r>
        <w:rPr>
          <w:color w:val="000000"/>
          <w:sz w:val="28"/>
          <w:szCs w:val="28"/>
        </w:rPr>
        <w:t>коррупциогенных</w:t>
      </w:r>
      <w:proofErr w:type="spellEnd"/>
      <w:r>
        <w:rPr>
          <w:color w:val="000000"/>
          <w:sz w:val="28"/>
          <w:szCs w:val="28"/>
        </w:rPr>
        <w:t xml:space="preserve"> правонарушениях;</w:t>
      </w:r>
    </w:p>
    <w:p w:rsidR="00043200" w:rsidRDefault="00043200" w:rsidP="00043200">
      <w:pPr>
        <w:pStyle w:val="11"/>
        <w:shd w:val="clear" w:color="auto" w:fill="FFFFFF"/>
        <w:suppressAutoHyphens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17) о формах и результатах участия </w:t>
      </w:r>
      <w:hyperlink r:id="rId7" w:tooltip="Общественно-Государственные объединения" w:history="1">
        <w:r w:rsidRPr="00107A24">
          <w:rPr>
            <w:rStyle w:val="a3"/>
            <w:color w:val="000000"/>
            <w:sz w:val="28"/>
            <w:szCs w:val="28"/>
            <w:u w:val="none"/>
            <w:bdr w:val="none" w:sz="0" w:space="0" w:color="auto" w:frame="1"/>
          </w:rPr>
          <w:t>общественных объединений</w:t>
        </w:r>
      </w:hyperlink>
      <w:r w:rsidRPr="00107A24">
        <w:rPr>
          <w:color w:val="000000"/>
          <w:sz w:val="28"/>
          <w:szCs w:val="28"/>
        </w:rPr>
        <w:t>, гра</w:t>
      </w:r>
      <w:r>
        <w:rPr>
          <w:color w:val="000000"/>
          <w:sz w:val="28"/>
          <w:szCs w:val="28"/>
        </w:rPr>
        <w:t>ждан в противодействии коррупции;</w:t>
      </w:r>
    </w:p>
    <w:p w:rsidR="00043200" w:rsidRDefault="00043200" w:rsidP="00043200">
      <w:pPr>
        <w:pStyle w:val="11"/>
        <w:shd w:val="clear" w:color="auto" w:fill="FFFFFF"/>
        <w:suppressAutoHyphens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18) о признаках коррупционных правонарушений, выявленных в администрации, а также о фактах привлечения к ответственности лиц, замещающих должности муниципальной службы;</w:t>
      </w:r>
    </w:p>
    <w:p w:rsidR="00043200" w:rsidRDefault="00043200" w:rsidP="00043200">
      <w:pPr>
        <w:pStyle w:val="11"/>
        <w:shd w:val="clear" w:color="auto" w:fill="FFFFFF"/>
        <w:suppressAutoHyphens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19) об организации и результатах проведения антикоррупционной пропаганды.</w:t>
      </w:r>
    </w:p>
    <w:p w:rsidR="00043200" w:rsidRDefault="00043200" w:rsidP="00043200">
      <w:pPr>
        <w:pStyle w:val="11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043200" w:rsidRDefault="00043200" w:rsidP="00043200">
      <w:pPr>
        <w:pStyle w:val="11"/>
        <w:shd w:val="clear" w:color="auto" w:fill="FFFFFF"/>
        <w:suppressAutoHyphens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3. Результаты антикоррупционного мониторинга.</w:t>
      </w:r>
    </w:p>
    <w:p w:rsidR="00043200" w:rsidRDefault="00043200" w:rsidP="00043200">
      <w:pPr>
        <w:pStyle w:val="11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 </w:t>
      </w:r>
    </w:p>
    <w:p w:rsidR="00043200" w:rsidRDefault="00043200" w:rsidP="00043200">
      <w:pPr>
        <w:widowControl w:val="0"/>
        <w:tabs>
          <w:tab w:val="left" w:pos="142"/>
          <w:tab w:val="left" w:pos="1134"/>
        </w:tabs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 Сбор информации осуществляется секретарем Комиссии по противодействию коррупции в администрации </w:t>
      </w:r>
      <w:proofErr w:type="spellStart"/>
      <w:r>
        <w:rPr>
          <w:color w:val="000000"/>
          <w:sz w:val="28"/>
          <w:szCs w:val="28"/>
        </w:rPr>
        <w:t>Волховского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района.</w:t>
      </w:r>
    </w:p>
    <w:p w:rsidR="00043200" w:rsidRDefault="00043200" w:rsidP="00043200">
      <w:pPr>
        <w:widowControl w:val="0"/>
        <w:tabs>
          <w:tab w:val="left" w:pos="142"/>
          <w:tab w:val="left" w:pos="1134"/>
        </w:tabs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 Секретарь Комиссии по противодействию коррупции в администрации </w:t>
      </w:r>
      <w:proofErr w:type="spellStart"/>
      <w:r>
        <w:rPr>
          <w:color w:val="000000"/>
          <w:sz w:val="28"/>
          <w:szCs w:val="28"/>
        </w:rPr>
        <w:t>Волховского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 запрашивает информацию, указанную в разделе 2 настоящего Порядка, у должностных лиц администрации </w:t>
      </w:r>
      <w:proofErr w:type="spellStart"/>
      <w:r>
        <w:rPr>
          <w:color w:val="000000"/>
          <w:sz w:val="28"/>
          <w:szCs w:val="28"/>
        </w:rPr>
        <w:t>Волховского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района, структурных подразделений администрации </w:t>
      </w:r>
      <w:proofErr w:type="spellStart"/>
      <w:r>
        <w:rPr>
          <w:color w:val="000000"/>
          <w:sz w:val="28"/>
          <w:szCs w:val="28"/>
        </w:rPr>
        <w:lastRenderedPageBreak/>
        <w:t>Волховского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района, в том числе у структурных подразделений, надел</w:t>
      </w:r>
      <w:r w:rsidR="00750526">
        <w:rPr>
          <w:color w:val="000000"/>
          <w:sz w:val="28"/>
          <w:szCs w:val="28"/>
        </w:rPr>
        <w:t>енных правами юридического лица</w:t>
      </w:r>
      <w:r>
        <w:rPr>
          <w:color w:val="000000"/>
          <w:sz w:val="28"/>
          <w:szCs w:val="28"/>
        </w:rPr>
        <w:t>.</w:t>
      </w:r>
    </w:p>
    <w:p w:rsidR="00043200" w:rsidRDefault="00043200" w:rsidP="00043200">
      <w:pPr>
        <w:widowControl w:val="0"/>
        <w:tabs>
          <w:tab w:val="left" w:pos="142"/>
          <w:tab w:val="left" w:pos="1038"/>
          <w:tab w:val="left" w:pos="1134"/>
        </w:tabs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3.3. Периодом подведения итогов антикоррупционного мониторинга является год. Сбор информации осуществляется секретарем Комиссии по противодействию коррупции в администрации </w:t>
      </w:r>
      <w:proofErr w:type="spellStart"/>
      <w:r>
        <w:rPr>
          <w:color w:val="000000"/>
          <w:sz w:val="28"/>
          <w:szCs w:val="28"/>
        </w:rPr>
        <w:t>Волховского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 в срок до 20 декабря года отчетного периода.</w:t>
      </w:r>
    </w:p>
    <w:p w:rsidR="00043200" w:rsidRDefault="00043200" w:rsidP="00043200">
      <w:pPr>
        <w:widowControl w:val="0"/>
        <w:tabs>
          <w:tab w:val="left" w:pos="142"/>
          <w:tab w:val="left" w:pos="1038"/>
          <w:tab w:val="left" w:pos="1134"/>
        </w:tabs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3.4. Информация, полученная по вопросам, указанным в разделе 2 настоящего Порядка, анализируется, обобщается и оформляется секретарем Комиссии по противодействию коррупции в администрации </w:t>
      </w:r>
      <w:proofErr w:type="spellStart"/>
      <w:r>
        <w:rPr>
          <w:color w:val="000000"/>
          <w:sz w:val="28"/>
          <w:szCs w:val="28"/>
        </w:rPr>
        <w:t>Волховского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 в виде заключения по форме согласно приложению, к настоящему Порядку.</w:t>
      </w:r>
    </w:p>
    <w:p w:rsidR="00043200" w:rsidRDefault="00043200" w:rsidP="00043200">
      <w:pPr>
        <w:widowControl w:val="0"/>
        <w:suppressAutoHyphen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 xml:space="preserve">3.5. Заключение рассматривается на комиссии по противодействию коррупции в администрации </w:t>
      </w:r>
      <w:proofErr w:type="spellStart"/>
      <w:r>
        <w:rPr>
          <w:color w:val="000000"/>
          <w:sz w:val="28"/>
          <w:szCs w:val="28"/>
        </w:rPr>
        <w:t>Волховского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 в 1 квартале года следующего за отчетным. После рассмотрения на Комиссии по противодействию коррупции заключение представляется главе администрации </w:t>
      </w:r>
      <w:proofErr w:type="spellStart"/>
      <w:r>
        <w:rPr>
          <w:color w:val="000000"/>
          <w:sz w:val="28"/>
          <w:szCs w:val="28"/>
        </w:rPr>
        <w:t>Волховского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 для его утверждения.</w:t>
      </w:r>
    </w:p>
    <w:p w:rsidR="00043200" w:rsidRDefault="00043200" w:rsidP="00043200">
      <w:pPr>
        <w:widowControl w:val="0"/>
        <w:suppressAutoHyphen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3.6. Заключение о результатах проведения антикоррупционного мониторинга мероприятий по противодействию коррупции в администрации </w:t>
      </w:r>
      <w:proofErr w:type="spellStart"/>
      <w:r>
        <w:rPr>
          <w:color w:val="000000"/>
          <w:sz w:val="28"/>
          <w:szCs w:val="28"/>
        </w:rPr>
        <w:t>Волховского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района, утвержденное главой администрации </w:t>
      </w:r>
      <w:proofErr w:type="spellStart"/>
      <w:r>
        <w:rPr>
          <w:color w:val="000000"/>
          <w:sz w:val="28"/>
          <w:szCs w:val="28"/>
        </w:rPr>
        <w:t>Волховского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района, доводится до сведения граждан посредством размещения на сайте администрации </w:t>
      </w:r>
      <w:proofErr w:type="spellStart"/>
      <w:r>
        <w:rPr>
          <w:color w:val="000000"/>
          <w:sz w:val="28"/>
          <w:szCs w:val="28"/>
        </w:rPr>
        <w:t>Волховского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 до 30 апреля года следующего за отчетным.</w:t>
      </w:r>
    </w:p>
    <w:p w:rsidR="00043200" w:rsidRDefault="00043200" w:rsidP="00043200">
      <w:pPr>
        <w:widowControl w:val="0"/>
        <w:suppressAutoHyphen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</w:p>
    <w:p w:rsidR="00043200" w:rsidRDefault="00043200" w:rsidP="00043200">
      <w:pPr>
        <w:tabs>
          <w:tab w:val="left" w:pos="142"/>
          <w:tab w:val="left" w:pos="1134"/>
        </w:tabs>
        <w:suppressAutoHyphens/>
        <w:ind w:firstLine="709"/>
        <w:jc w:val="both"/>
        <w:rPr>
          <w:sz w:val="28"/>
          <w:szCs w:val="28"/>
        </w:rPr>
      </w:pPr>
    </w:p>
    <w:p w:rsidR="00043200" w:rsidRDefault="00043200" w:rsidP="00043200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043200" w:rsidRDefault="00043200" w:rsidP="00043200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043200" w:rsidRDefault="00043200" w:rsidP="00043200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043200" w:rsidRDefault="00043200" w:rsidP="00043200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043200" w:rsidRDefault="00043200" w:rsidP="00043200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043200" w:rsidRDefault="00043200" w:rsidP="00043200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043200" w:rsidRDefault="00043200" w:rsidP="00043200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043200" w:rsidRDefault="00043200" w:rsidP="00043200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043200" w:rsidRDefault="00043200" w:rsidP="00043200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043200" w:rsidRDefault="00043200" w:rsidP="00043200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043200" w:rsidRDefault="00043200" w:rsidP="00043200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043200" w:rsidRDefault="00043200" w:rsidP="00043200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043200" w:rsidRDefault="00043200" w:rsidP="00043200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043200" w:rsidRDefault="00043200" w:rsidP="00043200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043200" w:rsidRDefault="00043200" w:rsidP="00043200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DD33F6" w:rsidRDefault="00DD33F6" w:rsidP="00043200">
      <w:pPr>
        <w:widowControl w:val="0"/>
        <w:suppressAutoHyphens/>
        <w:autoSpaceDE w:val="0"/>
        <w:autoSpaceDN w:val="0"/>
        <w:adjustRightInd w:val="0"/>
        <w:ind w:firstLine="720"/>
        <w:jc w:val="right"/>
        <w:rPr>
          <w:color w:val="000000"/>
          <w:sz w:val="28"/>
          <w:szCs w:val="28"/>
        </w:rPr>
      </w:pPr>
    </w:p>
    <w:p w:rsidR="00DD33F6" w:rsidRDefault="00DD33F6" w:rsidP="00043200">
      <w:pPr>
        <w:widowControl w:val="0"/>
        <w:suppressAutoHyphens/>
        <w:autoSpaceDE w:val="0"/>
        <w:autoSpaceDN w:val="0"/>
        <w:adjustRightInd w:val="0"/>
        <w:ind w:firstLine="720"/>
        <w:jc w:val="right"/>
        <w:rPr>
          <w:color w:val="000000"/>
          <w:sz w:val="28"/>
          <w:szCs w:val="28"/>
        </w:rPr>
      </w:pPr>
    </w:p>
    <w:p w:rsidR="00DD33F6" w:rsidRDefault="00DD33F6" w:rsidP="00043200">
      <w:pPr>
        <w:widowControl w:val="0"/>
        <w:suppressAutoHyphens/>
        <w:autoSpaceDE w:val="0"/>
        <w:autoSpaceDN w:val="0"/>
        <w:adjustRightInd w:val="0"/>
        <w:ind w:firstLine="720"/>
        <w:jc w:val="right"/>
        <w:rPr>
          <w:color w:val="000000"/>
          <w:sz w:val="28"/>
          <w:szCs w:val="28"/>
        </w:rPr>
      </w:pPr>
    </w:p>
    <w:p w:rsidR="00DD33F6" w:rsidRDefault="00DD33F6" w:rsidP="00043200">
      <w:pPr>
        <w:widowControl w:val="0"/>
        <w:suppressAutoHyphens/>
        <w:autoSpaceDE w:val="0"/>
        <w:autoSpaceDN w:val="0"/>
        <w:adjustRightInd w:val="0"/>
        <w:ind w:firstLine="720"/>
        <w:jc w:val="right"/>
        <w:rPr>
          <w:color w:val="000000"/>
          <w:sz w:val="28"/>
          <w:szCs w:val="28"/>
        </w:rPr>
      </w:pPr>
    </w:p>
    <w:p w:rsidR="00DD33F6" w:rsidRDefault="00DD33F6" w:rsidP="00043200">
      <w:pPr>
        <w:widowControl w:val="0"/>
        <w:suppressAutoHyphens/>
        <w:autoSpaceDE w:val="0"/>
        <w:autoSpaceDN w:val="0"/>
        <w:adjustRightInd w:val="0"/>
        <w:ind w:firstLine="720"/>
        <w:jc w:val="right"/>
        <w:rPr>
          <w:color w:val="000000"/>
          <w:sz w:val="28"/>
          <w:szCs w:val="28"/>
        </w:rPr>
      </w:pPr>
    </w:p>
    <w:p w:rsidR="00043200" w:rsidRDefault="00043200" w:rsidP="00043200">
      <w:pPr>
        <w:widowControl w:val="0"/>
        <w:suppressAutoHyphens/>
        <w:autoSpaceDE w:val="0"/>
        <w:autoSpaceDN w:val="0"/>
        <w:adjustRightInd w:val="0"/>
        <w:ind w:firstLine="720"/>
        <w:jc w:val="right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lastRenderedPageBreak/>
        <w:t xml:space="preserve">Приложение </w:t>
      </w:r>
    </w:p>
    <w:p w:rsidR="00043200" w:rsidRDefault="00043200" w:rsidP="00043200">
      <w:pPr>
        <w:suppressAutoHyphens/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t>к Порядку</w:t>
      </w:r>
      <w:r>
        <w:rPr>
          <w:sz w:val="28"/>
          <w:szCs w:val="28"/>
        </w:rPr>
        <w:t xml:space="preserve"> проведения антикоррупционного</w:t>
      </w:r>
    </w:p>
    <w:p w:rsidR="00043200" w:rsidRDefault="00043200" w:rsidP="00043200">
      <w:pPr>
        <w:suppressAutoHyphens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мониторинга в администрации </w:t>
      </w:r>
    </w:p>
    <w:p w:rsidR="00043200" w:rsidRDefault="00043200" w:rsidP="00043200">
      <w:pPr>
        <w:suppressAutoHyphens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Волховского</w:t>
      </w:r>
      <w:proofErr w:type="spellEnd"/>
      <w:r>
        <w:rPr>
          <w:sz w:val="28"/>
          <w:szCs w:val="28"/>
        </w:rPr>
        <w:t xml:space="preserve"> муниципального района,</w:t>
      </w:r>
    </w:p>
    <w:p w:rsidR="00043200" w:rsidRDefault="00043200" w:rsidP="00043200">
      <w:pPr>
        <w:suppressAutoHyphens/>
        <w:jc w:val="right"/>
        <w:rPr>
          <w:sz w:val="28"/>
          <w:szCs w:val="28"/>
        </w:rPr>
      </w:pPr>
      <w:r>
        <w:rPr>
          <w:sz w:val="28"/>
          <w:szCs w:val="28"/>
        </w:rPr>
        <w:t>утвержденного постановлением администрации</w:t>
      </w:r>
    </w:p>
    <w:p w:rsidR="00043200" w:rsidRDefault="00043200" w:rsidP="00043200">
      <w:pPr>
        <w:suppressAutoHyphens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Волховского</w:t>
      </w:r>
      <w:proofErr w:type="spellEnd"/>
      <w:r>
        <w:rPr>
          <w:sz w:val="28"/>
          <w:szCs w:val="28"/>
        </w:rPr>
        <w:t xml:space="preserve"> муниципального района</w:t>
      </w:r>
    </w:p>
    <w:p w:rsidR="00043200" w:rsidRDefault="00043200" w:rsidP="00043200">
      <w:pPr>
        <w:suppressAutoHyphens/>
        <w:jc w:val="right"/>
        <w:rPr>
          <w:sz w:val="28"/>
          <w:szCs w:val="28"/>
        </w:rPr>
      </w:pPr>
      <w:r>
        <w:rPr>
          <w:sz w:val="28"/>
          <w:szCs w:val="28"/>
        </w:rPr>
        <w:t>от 13 марта 2023 г. №744</w:t>
      </w:r>
    </w:p>
    <w:p w:rsidR="00043200" w:rsidRDefault="00043200" w:rsidP="00043200">
      <w:pPr>
        <w:suppressAutoHyphens/>
        <w:jc w:val="right"/>
        <w:rPr>
          <w:sz w:val="28"/>
          <w:szCs w:val="28"/>
        </w:rPr>
      </w:pPr>
    </w:p>
    <w:p w:rsidR="00043200" w:rsidRDefault="00043200" w:rsidP="00043200">
      <w:pPr>
        <w:suppressAutoHyphens/>
        <w:jc w:val="right"/>
        <w:rPr>
          <w:sz w:val="28"/>
          <w:szCs w:val="28"/>
        </w:rPr>
      </w:pPr>
    </w:p>
    <w:p w:rsidR="00043200" w:rsidRDefault="00043200" w:rsidP="00043200">
      <w:pPr>
        <w:suppressAutoHyphens/>
        <w:jc w:val="right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043200" w:rsidRDefault="00043200" w:rsidP="00043200">
      <w:pPr>
        <w:suppressAutoHyphens/>
        <w:jc w:val="right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043200" w:rsidRDefault="00043200" w:rsidP="00043200">
      <w:pPr>
        <w:suppressAutoHyphens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Волховского</w:t>
      </w:r>
      <w:proofErr w:type="spellEnd"/>
      <w:r>
        <w:rPr>
          <w:sz w:val="28"/>
          <w:szCs w:val="28"/>
        </w:rPr>
        <w:t xml:space="preserve"> муниципального района</w:t>
      </w:r>
    </w:p>
    <w:p w:rsidR="00043200" w:rsidRDefault="00043200" w:rsidP="00043200">
      <w:pPr>
        <w:suppressAutoHyphens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043200" w:rsidRDefault="00043200" w:rsidP="00043200">
      <w:pPr>
        <w:suppressAutoHyphens/>
        <w:jc w:val="right"/>
        <w:rPr>
          <w:sz w:val="28"/>
          <w:szCs w:val="28"/>
        </w:rPr>
      </w:pPr>
    </w:p>
    <w:p w:rsidR="00043200" w:rsidRDefault="00043200" w:rsidP="00043200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З А К Л Ю Ч Е Н И Е</w:t>
      </w:r>
    </w:p>
    <w:p w:rsidR="00043200" w:rsidRDefault="00043200" w:rsidP="00043200">
      <w:pPr>
        <w:suppressAutoHyphens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4280"/>
        <w:gridCol w:w="4415"/>
      </w:tblGrid>
      <w:tr w:rsidR="00043200" w:rsidRPr="006D672A" w:rsidTr="0026503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00" w:rsidRDefault="00043200" w:rsidP="00265031">
            <w:pPr>
              <w:suppressAutoHyphens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  <w:p w:rsidR="00043200" w:rsidRDefault="00043200" w:rsidP="00265031">
            <w:pPr>
              <w:suppressAutoHyphens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00" w:rsidRDefault="00043200" w:rsidP="00265031">
            <w:pPr>
              <w:suppressAutoHyphens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00" w:rsidRDefault="00043200" w:rsidP="00265031">
            <w:pPr>
              <w:suppressAutoHyphens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Результат</w:t>
            </w:r>
          </w:p>
        </w:tc>
      </w:tr>
      <w:tr w:rsidR="00043200" w:rsidRPr="006D672A" w:rsidTr="0026503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00" w:rsidRDefault="00043200" w:rsidP="00265031">
            <w:pPr>
              <w:suppressAutoHyphens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00" w:rsidRDefault="00043200" w:rsidP="00265031">
            <w:pPr>
              <w:suppressAutoHyphens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о состоянии работы по </w:t>
            </w:r>
            <w:hyperlink r:id="rId8" w:tooltip="Планы мероприятий" w:history="1">
              <w:r w:rsidRPr="0032455B">
                <w:rPr>
                  <w:rStyle w:val="a3"/>
                  <w:rFonts w:eastAsia="Calibri"/>
                  <w:color w:val="000000"/>
                  <w:sz w:val="28"/>
                  <w:szCs w:val="28"/>
                  <w:bdr w:val="none" w:sz="0" w:space="0" w:color="auto" w:frame="1"/>
                  <w:lang w:eastAsia="en-US"/>
                </w:rPr>
                <w:t>планированию мероприятий</w:t>
              </w:r>
            </w:hyperlink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 антикоррупционной направленности и организации их исполнения администрацией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00" w:rsidRDefault="00043200" w:rsidP="00265031">
            <w:pPr>
              <w:suppressAutoHyphens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43200" w:rsidRPr="006D672A" w:rsidTr="0026503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00" w:rsidRDefault="00043200" w:rsidP="00265031">
            <w:pPr>
              <w:suppressAutoHyphens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00" w:rsidRDefault="00043200" w:rsidP="00265031">
            <w:pPr>
              <w:suppressAutoHyphens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о состоянии работы по проведению антикоррупционной экспертизы муниципальных нормативных правовых актов и проектов муниципальных нормативных правовых актов администрации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00" w:rsidRDefault="00043200" w:rsidP="00265031">
            <w:pPr>
              <w:suppressAutoHyphens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43200" w:rsidRPr="006D672A" w:rsidTr="0026503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00" w:rsidRDefault="00043200" w:rsidP="00265031">
            <w:pPr>
              <w:suppressAutoHyphens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00" w:rsidRDefault="00043200" w:rsidP="00265031">
            <w:pPr>
              <w:suppressAutoHyphens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о соблюдении квалификационных требований для замещения должностей муниципальной службы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00" w:rsidRDefault="00043200" w:rsidP="00265031">
            <w:pPr>
              <w:suppressAutoHyphens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43200" w:rsidRPr="006D672A" w:rsidTr="0026503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00" w:rsidRDefault="00043200" w:rsidP="00265031">
            <w:pPr>
              <w:suppressAutoHyphens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00" w:rsidRDefault="00043200" w:rsidP="00265031">
            <w:pPr>
              <w:suppressAutoHyphens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о соблюдении ограничений и запретов, связанных с прохождением муниципальной службы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00" w:rsidRDefault="00043200" w:rsidP="00265031">
            <w:pPr>
              <w:suppressAutoHyphens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43200" w:rsidRPr="006D672A" w:rsidTr="0026503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00" w:rsidRDefault="00043200" w:rsidP="00265031">
            <w:pPr>
              <w:suppressAutoHyphens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00" w:rsidRDefault="00043200" w:rsidP="00265031">
            <w:pPr>
              <w:suppressAutoHyphens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о соблюдении требований к служебному поведению муниципальных служащих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00" w:rsidRDefault="00043200" w:rsidP="00265031">
            <w:pPr>
              <w:suppressAutoHyphens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43200" w:rsidRPr="006D672A" w:rsidTr="0026503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00" w:rsidRDefault="00043200" w:rsidP="00265031">
            <w:pPr>
              <w:suppressAutoHyphens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00" w:rsidRDefault="00156800" w:rsidP="00156800">
            <w:pPr>
              <w:suppressAutoHyphens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о соблюдении муниципальными служащими обязанностей по представлению сведений о доходах, расходах, об имуществе и обязательствах имущественного характера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00" w:rsidRDefault="00043200" w:rsidP="00265031">
            <w:pPr>
              <w:suppressAutoHyphens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43200" w:rsidRPr="006D672A" w:rsidTr="0026503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00" w:rsidRDefault="00043200" w:rsidP="00265031">
            <w:pPr>
              <w:suppressAutoHyphens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00" w:rsidRDefault="00043200" w:rsidP="00265031">
            <w:pPr>
              <w:suppressAutoHyphens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о работе комиссии по соблюдению требований к служебному поведению муниципальных служащих и урегулированию конфликтов интересов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00" w:rsidRDefault="00043200" w:rsidP="00265031">
            <w:pPr>
              <w:suppressAutoHyphens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43200" w:rsidRPr="006D672A" w:rsidTr="0026503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00" w:rsidRDefault="00043200" w:rsidP="00265031">
            <w:pPr>
              <w:suppressAutoHyphens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00" w:rsidRDefault="00BD1EE7" w:rsidP="00265031">
            <w:pPr>
              <w:suppressAutoHyphens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о проведении профессиональной подготовки, переподготовки, повышения квалификации муниципальными служащими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00" w:rsidRDefault="00043200" w:rsidP="00265031">
            <w:pPr>
              <w:suppressAutoHyphens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43200" w:rsidRPr="006D672A" w:rsidTr="0026503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00" w:rsidRDefault="00043200" w:rsidP="00265031">
            <w:pPr>
              <w:suppressAutoHyphens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00" w:rsidRDefault="00F0109D" w:rsidP="00265031">
            <w:pPr>
              <w:suppressAutoHyphens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0109D">
              <w:rPr>
                <w:rFonts w:eastAsia="Calibri"/>
                <w:sz w:val="28"/>
                <w:szCs w:val="28"/>
                <w:lang w:eastAsia="en-US"/>
              </w:rPr>
              <w:t>о совершенствовании работы отдела муниципальной службы и кадров по повышению ответственности муниципальных служащих за непринятие мер по устранению причин коррупции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00" w:rsidRDefault="00043200" w:rsidP="00265031">
            <w:pPr>
              <w:suppressAutoHyphens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43200" w:rsidRPr="006D672A" w:rsidTr="0026503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00" w:rsidRDefault="00043200" w:rsidP="00265031">
            <w:pPr>
              <w:suppressAutoHyphens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00" w:rsidRDefault="00043200" w:rsidP="00265031">
            <w:pPr>
              <w:suppressAutoHyphens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о результатах реализации отдельных государственных полномочий, которыми наделена администрация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00" w:rsidRDefault="00043200" w:rsidP="00265031">
            <w:pPr>
              <w:suppressAutoHyphens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43200" w:rsidRPr="006D672A" w:rsidTr="0026503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00" w:rsidRDefault="00043200" w:rsidP="00265031">
            <w:pPr>
              <w:suppressAutoHyphens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00" w:rsidRDefault="00043200" w:rsidP="00265031">
            <w:pPr>
              <w:suppressAutoHyphens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об обеспечении доступа граждан к информации о деятельности администрации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00" w:rsidRDefault="00043200" w:rsidP="00265031">
            <w:pPr>
              <w:suppressAutoHyphens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43200" w:rsidRPr="006D672A" w:rsidTr="0026503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00" w:rsidRDefault="00043200" w:rsidP="00265031">
            <w:pPr>
              <w:suppressAutoHyphens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00" w:rsidRDefault="00043200" w:rsidP="00265031">
            <w:pPr>
              <w:suppressAutoHyphens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об обеспечении добросовестности, открытости, добросовестной конкуренции и объективности при осуществлении закупок товаров, работ, услуг для обеспечения муниципальных нужд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00" w:rsidRDefault="00043200" w:rsidP="00265031">
            <w:pPr>
              <w:suppressAutoHyphens/>
              <w:spacing w:line="276" w:lineRule="auto"/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</w:tr>
      <w:tr w:rsidR="00043200" w:rsidRPr="006D672A" w:rsidTr="0026503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00" w:rsidRDefault="00043200" w:rsidP="00265031">
            <w:pPr>
              <w:suppressAutoHyphens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00" w:rsidRDefault="00043200" w:rsidP="00265031">
            <w:pPr>
              <w:suppressAutoHyphens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о реализации мероприятий, направленных на совершенствование порядка 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lastRenderedPageBreak/>
              <w:t>использования муниципального имущества, а также порядка передачи прав на использование такого имущества и его отчуждения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00" w:rsidRDefault="00043200" w:rsidP="00265031">
            <w:pPr>
              <w:suppressAutoHyphens/>
              <w:spacing w:line="276" w:lineRule="auto"/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</w:tr>
      <w:tr w:rsidR="00043200" w:rsidRPr="006D672A" w:rsidTr="0026503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00" w:rsidRDefault="00043200" w:rsidP="00265031">
            <w:pPr>
              <w:suppressAutoHyphens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00" w:rsidRDefault="00043200" w:rsidP="00265031">
            <w:pPr>
              <w:suppressAutoHyphens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об оценке эффективности, результативности, правомерности (законности) и целевого характера использования бюджетных средств администрацией;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00" w:rsidRDefault="00043200" w:rsidP="00265031">
            <w:pPr>
              <w:suppressAutoHyphens/>
              <w:spacing w:line="276" w:lineRule="auto"/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</w:tr>
      <w:tr w:rsidR="00043200" w:rsidRPr="006D672A" w:rsidTr="0026503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00" w:rsidRDefault="00043200" w:rsidP="00265031">
            <w:pPr>
              <w:suppressAutoHyphens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00" w:rsidRDefault="00043200" w:rsidP="00265031">
            <w:pPr>
              <w:suppressAutoHyphens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о реализации мероприятий, направленных на использование современных механизмов предоставления муниципальных услуг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00" w:rsidRDefault="00043200" w:rsidP="00265031">
            <w:pPr>
              <w:suppressAutoHyphens/>
              <w:spacing w:line="276" w:lineRule="auto"/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</w:tr>
      <w:tr w:rsidR="00043200" w:rsidRPr="006D672A" w:rsidTr="0026503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00" w:rsidRDefault="00043200" w:rsidP="00265031">
            <w:pPr>
              <w:suppressAutoHyphens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00" w:rsidRDefault="00043200" w:rsidP="00265031">
            <w:pPr>
              <w:suppressAutoHyphens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о практике рассмотрения администрацией обращений граждан и юридических лиц, в том числе содержащих сведения о </w:t>
            </w:r>
            <w:r w:rsidR="004F5FE3">
              <w:rPr>
                <w:rFonts w:eastAsia="Calibri"/>
                <w:sz w:val="28"/>
                <w:szCs w:val="28"/>
                <w:lang w:eastAsia="en-US"/>
              </w:rPr>
              <w:t>«коррупционных</w:t>
            </w:r>
            <w:r w:rsidR="004F5FE3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правонарушениях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00" w:rsidRDefault="00043200" w:rsidP="00265031">
            <w:pPr>
              <w:suppressAutoHyphens/>
              <w:spacing w:line="276" w:lineRule="auto"/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</w:tr>
      <w:tr w:rsidR="00043200" w:rsidRPr="006D672A" w:rsidTr="0026503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00" w:rsidRDefault="00043200" w:rsidP="00265031">
            <w:pPr>
              <w:suppressAutoHyphens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00" w:rsidRDefault="00216E15" w:rsidP="00265031">
            <w:pPr>
              <w:suppressAutoHyphens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6E15">
              <w:rPr>
                <w:rFonts w:eastAsia="Calibri"/>
                <w:sz w:val="28"/>
                <w:szCs w:val="28"/>
                <w:lang w:eastAsia="en-US"/>
              </w:rPr>
              <w:t xml:space="preserve">о результатах опроса общественного мнения в отношении качества предоставления населению муниципальных услуг администрацией </w:t>
            </w:r>
            <w:proofErr w:type="spellStart"/>
            <w:r w:rsidRPr="00216E15">
              <w:rPr>
                <w:rFonts w:eastAsia="Calibri"/>
                <w:sz w:val="28"/>
                <w:szCs w:val="28"/>
                <w:lang w:eastAsia="en-US"/>
              </w:rPr>
              <w:t>Волховского</w:t>
            </w:r>
            <w:proofErr w:type="spellEnd"/>
            <w:r w:rsidRPr="00216E15">
              <w:rPr>
                <w:rFonts w:eastAsia="Calibri"/>
                <w:sz w:val="28"/>
                <w:szCs w:val="28"/>
                <w:lang w:eastAsia="en-US"/>
              </w:rPr>
              <w:t xml:space="preserve"> муниципального района и наличия (отсутствия) в процедуре оказания муниципальных услуг </w:t>
            </w:r>
            <w:proofErr w:type="spellStart"/>
            <w:r w:rsidRPr="00216E15">
              <w:rPr>
                <w:rFonts w:eastAsia="Calibri"/>
                <w:sz w:val="28"/>
                <w:szCs w:val="28"/>
                <w:lang w:eastAsia="en-US"/>
              </w:rPr>
              <w:t>коррупциогенных</w:t>
            </w:r>
            <w:proofErr w:type="spellEnd"/>
            <w:r w:rsidRPr="00216E15">
              <w:rPr>
                <w:rFonts w:eastAsia="Calibri"/>
                <w:sz w:val="28"/>
                <w:szCs w:val="28"/>
                <w:lang w:eastAsia="en-US"/>
              </w:rPr>
              <w:t xml:space="preserve"> факторов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00" w:rsidRDefault="00043200" w:rsidP="00265031">
            <w:pPr>
              <w:suppressAutoHyphens/>
              <w:spacing w:line="276" w:lineRule="auto"/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</w:tr>
      <w:tr w:rsidR="00043200" w:rsidRPr="006D672A" w:rsidTr="0026503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00" w:rsidRDefault="00043200" w:rsidP="00265031">
            <w:pPr>
              <w:suppressAutoHyphens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00" w:rsidRDefault="00043200" w:rsidP="00265031">
            <w:pPr>
              <w:suppressAutoHyphens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о признаках коррупционных правонарушений, выявленных в администрации, а также о фактах привлечения к ответственности лиц, замещающих должности муниципальной службы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00" w:rsidRDefault="00043200" w:rsidP="00265031">
            <w:pPr>
              <w:suppressAutoHyphens/>
              <w:spacing w:line="276" w:lineRule="auto"/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</w:tr>
      <w:tr w:rsidR="00043200" w:rsidRPr="006D672A" w:rsidTr="0026503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00" w:rsidRDefault="00043200" w:rsidP="00265031">
            <w:pPr>
              <w:suppressAutoHyphens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19.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00" w:rsidRDefault="00043200" w:rsidP="00265031">
            <w:pPr>
              <w:suppressAutoHyphens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об организации и результатах проведения антикоррупционной пропаганды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00" w:rsidRDefault="00043200" w:rsidP="00265031">
            <w:pPr>
              <w:suppressAutoHyphens/>
              <w:spacing w:line="276" w:lineRule="auto"/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</w:tr>
    </w:tbl>
    <w:p w:rsidR="00043200" w:rsidRDefault="00043200" w:rsidP="00043200">
      <w:pPr>
        <w:suppressAutoHyphens/>
        <w:jc w:val="center"/>
        <w:rPr>
          <w:sz w:val="28"/>
          <w:szCs w:val="28"/>
        </w:rPr>
      </w:pPr>
    </w:p>
    <w:p w:rsidR="00043200" w:rsidRDefault="00043200" w:rsidP="00043200">
      <w:pPr>
        <w:widowControl w:val="0"/>
        <w:suppressAutoHyphens/>
        <w:autoSpaceDE w:val="0"/>
        <w:autoSpaceDN w:val="0"/>
        <w:adjustRightInd w:val="0"/>
        <w:ind w:firstLine="720"/>
        <w:jc w:val="right"/>
        <w:rPr>
          <w:color w:val="000000"/>
          <w:sz w:val="28"/>
          <w:szCs w:val="28"/>
        </w:rPr>
      </w:pPr>
    </w:p>
    <w:p w:rsidR="00043200" w:rsidRDefault="00043200" w:rsidP="00043200">
      <w:pPr>
        <w:rPr>
          <w:rStyle w:val="zapolnenie"/>
          <w:i w:val="0"/>
          <w:iCs w:val="0"/>
        </w:rPr>
      </w:pPr>
    </w:p>
    <w:p w:rsidR="00043200" w:rsidRDefault="00043200" w:rsidP="00043200">
      <w:pPr>
        <w:suppressAutoHyphens/>
        <w:jc w:val="both"/>
        <w:rPr>
          <w:sz w:val="16"/>
          <w:szCs w:val="16"/>
        </w:rPr>
      </w:pPr>
    </w:p>
    <w:p w:rsidR="0086060F" w:rsidRDefault="0086060F"/>
    <w:sectPr w:rsidR="0086060F" w:rsidSect="006D504B">
      <w:pgSz w:w="11906" w:h="16838"/>
      <w:pgMar w:top="1134" w:right="567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extBookC">
    <w:altName w:val="Arial"/>
    <w:panose1 w:val="00000000000000000000"/>
    <w:charset w:val="CC"/>
    <w:family w:val="modern"/>
    <w:notTrueType/>
    <w:pitch w:val="variable"/>
    <w:sig w:usb0="00000001" w:usb1="0000004A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FD486C"/>
    <w:multiLevelType w:val="multilevel"/>
    <w:tmpl w:val="367483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E7F"/>
    <w:rsid w:val="00043200"/>
    <w:rsid w:val="00107A24"/>
    <w:rsid w:val="00156800"/>
    <w:rsid w:val="00216E15"/>
    <w:rsid w:val="004627E6"/>
    <w:rsid w:val="004F5FE3"/>
    <w:rsid w:val="00750526"/>
    <w:rsid w:val="008562E6"/>
    <w:rsid w:val="0086060F"/>
    <w:rsid w:val="00A27E1F"/>
    <w:rsid w:val="00AF539B"/>
    <w:rsid w:val="00B12E7F"/>
    <w:rsid w:val="00BD1EE7"/>
    <w:rsid w:val="00DD33F6"/>
    <w:rsid w:val="00F0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007EC"/>
  <w15:chartTrackingRefBased/>
  <w15:docId w15:val="{82922815-2B33-4FDF-BFFE-6187A497F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2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04320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0432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04320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32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04320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04320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rsid w:val="00043200"/>
    <w:rPr>
      <w:color w:val="0000FF"/>
      <w:u w:val="single"/>
    </w:rPr>
  </w:style>
  <w:style w:type="character" w:customStyle="1" w:styleId="a4">
    <w:name w:val="Название Знак"/>
    <w:link w:val="a5"/>
    <w:rsid w:val="00043200"/>
    <w:rPr>
      <w:sz w:val="24"/>
      <w:szCs w:val="24"/>
      <w:lang w:val="ru-RU" w:eastAsia="ru-RU" w:bidi="ar-SA"/>
    </w:rPr>
  </w:style>
  <w:style w:type="paragraph" w:styleId="a6">
    <w:basedOn w:val="a"/>
    <w:next w:val="a5"/>
    <w:qFormat/>
    <w:rsid w:val="00043200"/>
    <w:pPr>
      <w:jc w:val="center"/>
    </w:pPr>
  </w:style>
  <w:style w:type="paragraph" w:styleId="a7">
    <w:name w:val="Subtitle"/>
    <w:basedOn w:val="a"/>
    <w:link w:val="a8"/>
    <w:qFormat/>
    <w:rsid w:val="00043200"/>
    <w:pPr>
      <w:jc w:val="center"/>
    </w:pPr>
    <w:rPr>
      <w:sz w:val="28"/>
      <w:szCs w:val="20"/>
    </w:rPr>
  </w:style>
  <w:style w:type="character" w:customStyle="1" w:styleId="a8">
    <w:name w:val="Подзаголовок Знак"/>
    <w:basedOn w:val="a0"/>
    <w:link w:val="a7"/>
    <w:rsid w:val="0004320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043200"/>
    <w:pPr>
      <w:ind w:left="720"/>
      <w:contextualSpacing/>
    </w:pPr>
  </w:style>
  <w:style w:type="paragraph" w:customStyle="1" w:styleId="11">
    <w:name w:val="1"/>
    <w:basedOn w:val="a"/>
    <w:rsid w:val="00043200"/>
    <w:pPr>
      <w:spacing w:before="100" w:beforeAutospacing="1" w:after="100" w:afterAutospacing="1"/>
    </w:pPr>
  </w:style>
  <w:style w:type="character" w:customStyle="1" w:styleId="zapolnenie">
    <w:name w:val="zapolnenie"/>
    <w:uiPriority w:val="99"/>
    <w:rsid w:val="00043200"/>
    <w:rPr>
      <w:rFonts w:ascii="TextBookC" w:hAnsi="TextBookC" w:cs="TextBookC" w:hint="default"/>
      <w:i/>
      <w:iCs/>
      <w:color w:val="324CFF"/>
    </w:rPr>
  </w:style>
  <w:style w:type="paragraph" w:styleId="a5">
    <w:name w:val="Title"/>
    <w:basedOn w:val="a"/>
    <w:next w:val="a"/>
    <w:link w:val="a4"/>
    <w:qFormat/>
    <w:rsid w:val="00043200"/>
    <w:pPr>
      <w:contextualSpacing/>
    </w:pPr>
    <w:rPr>
      <w:rFonts w:asciiTheme="minorHAnsi" w:eastAsiaTheme="minorHAnsi" w:hAnsiTheme="minorHAnsi" w:cstheme="minorBidi"/>
    </w:rPr>
  </w:style>
  <w:style w:type="character" w:customStyle="1" w:styleId="aa">
    <w:name w:val="Заголовок Знак"/>
    <w:basedOn w:val="a0"/>
    <w:link w:val="a5"/>
    <w:uiPriority w:val="10"/>
    <w:rsid w:val="00043200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plani_meropriyatij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obshestvenno_gosudarstvennie_obtzedineniy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plani_meropriyatij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1607</Words>
  <Characters>9166</Characters>
  <Application>Microsoft Office Word</Application>
  <DocSecurity>0</DocSecurity>
  <Lines>76</Lines>
  <Paragraphs>21</Paragraphs>
  <ScaleCrop>false</ScaleCrop>
  <Company>SPecialiST RePack</Company>
  <LinksUpToDate>false</LinksUpToDate>
  <CharactersWithSpaces>10752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Talova</dc:creator>
  <cp:keywords/>
  <dc:description/>
  <cp:lastModifiedBy>Talova</cp:lastModifiedBy>
  <cp:revision>20</cp:revision>
  <dcterms:created xsi:type="dcterms:W3CDTF">2024-03-13T12:04:00Z</dcterms:created>
  <dcterms:modified xsi:type="dcterms:W3CDTF">2024-03-13T12:37:00Z</dcterms:modified>
</cp:coreProperties>
</file>